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1B" w:rsidRPr="002B3559" w:rsidRDefault="006E001B" w:rsidP="006E001B">
      <w:pPr>
        <w:spacing w:line="360" w:lineRule="auto"/>
        <w:ind w:left="142" w:right="95"/>
        <w:rPr>
          <w:rFonts w:ascii="Bookman Old Style" w:eastAsia="Times New Roman" w:hAnsi="Bookman Old Style" w:cs="Times New Roman"/>
          <w:b/>
          <w:bCs/>
          <w:iCs/>
          <w:sz w:val="24"/>
          <w:szCs w:val="24"/>
        </w:rPr>
      </w:pPr>
      <w:r w:rsidRPr="002B3559">
        <w:rPr>
          <w:rFonts w:ascii="Bookman Old Style" w:hAnsi="Bookman Old Style"/>
          <w:b/>
          <w:sz w:val="24"/>
          <w:szCs w:val="24"/>
        </w:rPr>
        <w:t xml:space="preserve">7.2.1 </w:t>
      </w:r>
      <w:r w:rsidRPr="002B3559">
        <w:rPr>
          <w:rFonts w:ascii="Bookman Old Style" w:eastAsia="Times New Roman" w:hAnsi="Bookman Old Style" w:cs="Times New Roman"/>
          <w:b/>
          <w:bCs/>
          <w:iCs/>
          <w:sz w:val="24"/>
          <w:szCs w:val="24"/>
        </w:rPr>
        <w:t xml:space="preserve">Describe two best practices successfully implemented by the Institution as per NAAC format provided in the Manual. </w:t>
      </w:r>
    </w:p>
    <w:p w:rsidR="006E001B" w:rsidRDefault="006E001B" w:rsidP="006E001B">
      <w:pPr>
        <w:spacing w:before="240" w:after="240" w:line="360" w:lineRule="auto"/>
        <w:ind w:left="142" w:right="95"/>
        <w:jc w:val="both"/>
        <w:rPr>
          <w:rFonts w:ascii="Bookman Old Style" w:hAnsi="Bookman Old Style"/>
          <w:b/>
          <w:sz w:val="24"/>
          <w:szCs w:val="24"/>
        </w:rPr>
      </w:pPr>
      <w:r w:rsidRPr="002B3559">
        <w:rPr>
          <w:rFonts w:ascii="Bookman Old Style" w:hAnsi="Bookman Old Style"/>
          <w:b/>
          <w:sz w:val="24"/>
          <w:szCs w:val="24"/>
        </w:rPr>
        <w:t>Response:</w:t>
      </w:r>
    </w:p>
    <w:p w:rsidR="00357752" w:rsidRPr="002B3559" w:rsidRDefault="00357752" w:rsidP="00357752">
      <w:pPr>
        <w:pStyle w:val="ListParagraph"/>
        <w:spacing w:before="240" w:after="240" w:line="360" w:lineRule="auto"/>
        <w:ind w:left="142" w:right="95"/>
        <w:jc w:val="both"/>
        <w:rPr>
          <w:rFonts w:ascii="Bookman Old Style" w:hAnsi="Bookman Old Style"/>
          <w:sz w:val="24"/>
          <w:szCs w:val="24"/>
        </w:rPr>
      </w:pPr>
      <w:r>
        <w:rPr>
          <w:rStyle w:val="Strong"/>
          <w:rFonts w:ascii="Bookman Old Style" w:hAnsi="Bookman Old Style"/>
          <w:color w:val="FFFFFF"/>
          <w:sz w:val="24"/>
          <w:szCs w:val="24"/>
          <w:shd w:val="clear" w:color="auto" w:fill="0000FF"/>
        </w:rPr>
        <w:t xml:space="preserve">BEST PRACTICE – </w:t>
      </w:r>
      <w:r w:rsidRPr="002B3559">
        <w:rPr>
          <w:rStyle w:val="Strong"/>
          <w:rFonts w:ascii="Bookman Old Style" w:hAnsi="Bookman Old Style"/>
          <w:color w:val="FFFFFF"/>
          <w:sz w:val="24"/>
          <w:szCs w:val="24"/>
          <w:shd w:val="clear" w:color="auto" w:fill="0000FF"/>
        </w:rPr>
        <w:t>I</w:t>
      </w:r>
    </w:p>
    <w:p w:rsidR="006E001B" w:rsidRPr="002B3559" w:rsidRDefault="006E001B" w:rsidP="006E001B">
      <w:pPr>
        <w:pStyle w:val="ListParagraph"/>
        <w:numPr>
          <w:ilvl w:val="0"/>
          <w:numId w:val="4"/>
        </w:numPr>
        <w:spacing w:before="120" w:after="120" w:line="360" w:lineRule="auto"/>
        <w:ind w:left="142" w:right="95"/>
        <w:jc w:val="both"/>
        <w:rPr>
          <w:rFonts w:ascii="Bookman Old Style" w:hAnsi="Bookman Old Style"/>
          <w:b/>
          <w:sz w:val="24"/>
          <w:szCs w:val="24"/>
        </w:rPr>
      </w:pPr>
      <w:r w:rsidRPr="002B3559">
        <w:rPr>
          <w:rFonts w:ascii="Bookman Old Style" w:hAnsi="Bookman Old Style"/>
          <w:b/>
          <w:sz w:val="24"/>
          <w:szCs w:val="24"/>
        </w:rPr>
        <w:t>TITLE OF THE PRACTICE</w:t>
      </w:r>
    </w:p>
    <w:p w:rsidR="006E001B" w:rsidRPr="002B3559" w:rsidRDefault="006E001B" w:rsidP="006E001B">
      <w:pPr>
        <w:pStyle w:val="ListParagraph"/>
        <w:spacing w:before="120" w:after="120" w:line="360" w:lineRule="auto"/>
        <w:ind w:left="142" w:right="95"/>
        <w:jc w:val="both"/>
        <w:rPr>
          <w:rFonts w:ascii="Bookman Old Style" w:hAnsi="Bookman Old Style"/>
          <w:sz w:val="24"/>
          <w:szCs w:val="24"/>
        </w:rPr>
      </w:pPr>
      <w:r w:rsidRPr="002B3559">
        <w:rPr>
          <w:rFonts w:ascii="Bookman Old Style" w:hAnsi="Bookman Old Style"/>
          <w:b/>
          <w:sz w:val="24"/>
          <w:szCs w:val="24"/>
        </w:rPr>
        <w:t>Customized Learning – Streaming of Part- II English Learners</w:t>
      </w:r>
    </w:p>
    <w:p w:rsidR="006E001B" w:rsidRPr="002B3559" w:rsidRDefault="006E001B" w:rsidP="006E001B">
      <w:pPr>
        <w:pStyle w:val="ListParagraph"/>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WEB LINK: </w:t>
      </w:r>
      <w:hyperlink r:id="rId7" w:history="1">
        <w:r w:rsidRPr="002B3559">
          <w:rPr>
            <w:rStyle w:val="Hyperlink"/>
            <w:rFonts w:ascii="Bookman Old Style" w:hAnsi="Bookman Old Style"/>
            <w:sz w:val="24"/>
            <w:szCs w:val="24"/>
          </w:rPr>
          <w:t>https://fatimacollegemdu.org/best-practices/</w:t>
        </w:r>
      </w:hyperlink>
    </w:p>
    <w:p w:rsidR="006E001B" w:rsidRPr="002B3559" w:rsidRDefault="006E001B" w:rsidP="006E001B">
      <w:pPr>
        <w:pStyle w:val="ListParagraph"/>
        <w:numPr>
          <w:ilvl w:val="0"/>
          <w:numId w:val="4"/>
        </w:numPr>
        <w:spacing w:before="120" w:after="120" w:line="360" w:lineRule="auto"/>
        <w:ind w:left="142" w:right="95"/>
        <w:jc w:val="both"/>
        <w:rPr>
          <w:rFonts w:ascii="Bookman Old Style" w:hAnsi="Bookman Old Style"/>
          <w:b/>
          <w:sz w:val="24"/>
          <w:szCs w:val="24"/>
        </w:rPr>
      </w:pPr>
      <w:r w:rsidRPr="002B3559">
        <w:rPr>
          <w:rFonts w:ascii="Bookman Old Style" w:hAnsi="Bookman Old Style"/>
          <w:b/>
          <w:sz w:val="24"/>
          <w:szCs w:val="24"/>
        </w:rPr>
        <w:t>OBJECTIVES OF THE PRACTICE</w:t>
      </w:r>
    </w:p>
    <w:p w:rsidR="006E001B" w:rsidRPr="002B3559" w:rsidRDefault="006E001B" w:rsidP="006E001B">
      <w:pPr>
        <w:pStyle w:val="ListParagraph"/>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Streaming of Part- II English students is one of the best and long standing academic practices of Fatima College. The main objectives of streaming of students for Part-II English are:</w:t>
      </w:r>
    </w:p>
    <w:p w:rsidR="006E001B" w:rsidRPr="002B3559" w:rsidRDefault="006E001B" w:rsidP="006E001B">
      <w:pPr>
        <w:pStyle w:val="ListParagraph"/>
        <w:numPr>
          <w:ilvl w:val="0"/>
          <w:numId w:val="1"/>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To place the learner in a </w:t>
      </w:r>
      <w:r w:rsidRPr="002B3559">
        <w:rPr>
          <w:rFonts w:ascii="Bookman Old Style" w:hAnsi="Bookman Old Style"/>
          <w:b/>
          <w:sz w:val="24"/>
          <w:szCs w:val="24"/>
        </w:rPr>
        <w:t>homogenous ambience</w:t>
      </w:r>
      <w:r w:rsidRPr="002B3559">
        <w:rPr>
          <w:rFonts w:ascii="Bookman Old Style" w:hAnsi="Bookman Old Style"/>
          <w:sz w:val="24"/>
          <w:szCs w:val="24"/>
        </w:rPr>
        <w:t xml:space="preserve"> where the teacher teaches based on the comfort level/pace of the learners.</w:t>
      </w:r>
    </w:p>
    <w:p w:rsidR="006E001B" w:rsidRPr="002B3559" w:rsidRDefault="006E001B" w:rsidP="006E001B">
      <w:pPr>
        <w:pStyle w:val="ListParagraph"/>
        <w:numPr>
          <w:ilvl w:val="0"/>
          <w:numId w:val="1"/>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To enable the teachers to cater to the </w:t>
      </w:r>
      <w:r w:rsidRPr="002B3559">
        <w:rPr>
          <w:rFonts w:ascii="Bookman Old Style" w:hAnsi="Bookman Old Style"/>
          <w:b/>
          <w:sz w:val="24"/>
          <w:szCs w:val="24"/>
        </w:rPr>
        <w:t xml:space="preserve">diverse </w:t>
      </w:r>
      <w:r>
        <w:rPr>
          <w:rFonts w:ascii="Bookman Old Style" w:hAnsi="Bookman Old Style"/>
          <w:b/>
          <w:sz w:val="24"/>
          <w:szCs w:val="24"/>
        </w:rPr>
        <w:t>learning abilities</w:t>
      </w:r>
      <w:r w:rsidRPr="002B3559">
        <w:rPr>
          <w:rFonts w:ascii="Bookman Old Style" w:hAnsi="Bookman Old Style"/>
          <w:sz w:val="24"/>
          <w:szCs w:val="24"/>
        </w:rPr>
        <w:t xml:space="preserve"> of the students.</w:t>
      </w:r>
    </w:p>
    <w:p w:rsidR="006E001B" w:rsidRPr="002B3559" w:rsidRDefault="006E001B" w:rsidP="006E001B">
      <w:pPr>
        <w:pStyle w:val="ListParagraph"/>
        <w:numPr>
          <w:ilvl w:val="0"/>
          <w:numId w:val="1"/>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To produce</w:t>
      </w:r>
      <w:r>
        <w:rPr>
          <w:rFonts w:ascii="Bookman Old Style" w:hAnsi="Bookman Old Style"/>
          <w:b/>
          <w:sz w:val="24"/>
          <w:szCs w:val="24"/>
        </w:rPr>
        <w:t xml:space="preserve"> customiz</w:t>
      </w:r>
      <w:r w:rsidRPr="002B3559">
        <w:rPr>
          <w:rFonts w:ascii="Bookman Old Style" w:hAnsi="Bookman Old Style"/>
          <w:b/>
          <w:sz w:val="24"/>
          <w:szCs w:val="24"/>
        </w:rPr>
        <w:t>ed materials</w:t>
      </w:r>
      <w:r w:rsidRPr="002B3559">
        <w:rPr>
          <w:rFonts w:ascii="Bookman Old Style" w:hAnsi="Bookman Old Style"/>
          <w:sz w:val="24"/>
          <w:szCs w:val="24"/>
        </w:rPr>
        <w:t xml:space="preserve"> according to the level of the streams and to emphasize the joy of learning.</w:t>
      </w:r>
    </w:p>
    <w:p w:rsidR="006E001B" w:rsidRPr="002B3559" w:rsidRDefault="006E001B" w:rsidP="006E001B">
      <w:pPr>
        <w:pStyle w:val="ListParagraph"/>
        <w:numPr>
          <w:ilvl w:val="0"/>
          <w:numId w:val="1"/>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To create scope for </w:t>
      </w:r>
      <w:r w:rsidRPr="002B3559">
        <w:rPr>
          <w:rFonts w:ascii="Bookman Old Style" w:hAnsi="Bookman Old Style"/>
          <w:b/>
          <w:sz w:val="24"/>
          <w:szCs w:val="24"/>
        </w:rPr>
        <w:t>equal opportunities</w:t>
      </w:r>
      <w:r w:rsidRPr="002B3559">
        <w:rPr>
          <w:rFonts w:ascii="Bookman Old Style" w:hAnsi="Bookman Old Style"/>
          <w:sz w:val="24"/>
          <w:szCs w:val="24"/>
        </w:rPr>
        <w:t xml:space="preserve"> for placement by bringing the disadvantaged learners into the mainstream.</w:t>
      </w:r>
    </w:p>
    <w:p w:rsidR="006E001B" w:rsidRPr="002B3559" w:rsidRDefault="006E001B" w:rsidP="006E001B">
      <w:pPr>
        <w:pStyle w:val="ListParagraph"/>
        <w:numPr>
          <w:ilvl w:val="0"/>
          <w:numId w:val="1"/>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To </w:t>
      </w:r>
      <w:r w:rsidRPr="00851E70">
        <w:rPr>
          <w:rFonts w:ascii="Bookman Old Style" w:hAnsi="Bookman Old Style"/>
          <w:b/>
          <w:sz w:val="24"/>
          <w:szCs w:val="24"/>
        </w:rPr>
        <w:t>evolve best practices in teaching-learning</w:t>
      </w:r>
      <w:r w:rsidRPr="002B3559">
        <w:rPr>
          <w:rFonts w:ascii="Bookman Old Style" w:hAnsi="Bookman Old Style"/>
          <w:sz w:val="24"/>
          <w:szCs w:val="24"/>
        </w:rPr>
        <w:t xml:space="preserve"> that would bridge the gap between slow and advanced level learners.</w:t>
      </w:r>
    </w:p>
    <w:p w:rsidR="006E001B" w:rsidRPr="002B3559" w:rsidRDefault="006E001B" w:rsidP="006E001B">
      <w:pPr>
        <w:pStyle w:val="ListParagraph"/>
        <w:spacing w:before="120" w:after="120" w:line="360" w:lineRule="auto"/>
        <w:ind w:left="142" w:right="95"/>
        <w:jc w:val="both"/>
        <w:rPr>
          <w:rFonts w:ascii="Bookman Old Style" w:hAnsi="Bookman Old Style"/>
          <w:sz w:val="24"/>
          <w:szCs w:val="24"/>
        </w:rPr>
      </w:pPr>
    </w:p>
    <w:p w:rsidR="006E001B" w:rsidRPr="002B3559" w:rsidRDefault="006E001B" w:rsidP="006E001B">
      <w:pPr>
        <w:pStyle w:val="ListParagraph"/>
        <w:numPr>
          <w:ilvl w:val="0"/>
          <w:numId w:val="4"/>
        </w:numPr>
        <w:spacing w:before="120" w:after="120" w:line="360" w:lineRule="auto"/>
        <w:ind w:left="142" w:right="95"/>
        <w:jc w:val="both"/>
        <w:rPr>
          <w:rFonts w:ascii="Bookman Old Style" w:hAnsi="Bookman Old Style"/>
          <w:b/>
          <w:sz w:val="24"/>
          <w:szCs w:val="24"/>
        </w:rPr>
      </w:pPr>
      <w:r w:rsidRPr="002B3559">
        <w:rPr>
          <w:rFonts w:ascii="Bookman Old Style" w:hAnsi="Bookman Old Style"/>
          <w:b/>
          <w:sz w:val="24"/>
          <w:szCs w:val="24"/>
        </w:rPr>
        <w:t>THE CONTEXT</w:t>
      </w:r>
    </w:p>
    <w:p w:rsidR="006E001B" w:rsidRPr="002B3559" w:rsidRDefault="006E001B" w:rsidP="006E001B">
      <w:pPr>
        <w:pStyle w:val="ListParagraph"/>
        <w:numPr>
          <w:ilvl w:val="0"/>
          <w:numId w:val="2"/>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Fatima College has a progressive policy of </w:t>
      </w:r>
      <w:r w:rsidRPr="002B3559">
        <w:rPr>
          <w:rFonts w:ascii="Bookman Old Style" w:hAnsi="Bookman Old Style"/>
          <w:b/>
          <w:sz w:val="24"/>
          <w:szCs w:val="24"/>
        </w:rPr>
        <w:t>inclusivity and plurality</w:t>
      </w:r>
      <w:r w:rsidRPr="002B3559">
        <w:rPr>
          <w:rFonts w:ascii="Bookman Old Style" w:hAnsi="Bookman Old Style"/>
          <w:sz w:val="24"/>
          <w:szCs w:val="24"/>
        </w:rPr>
        <w:t xml:space="preserve">. It is the vision and mission of the institution to empower women through holistic and innovative education. Hence, the college reaches out to the first generation learners who are mostly schooled in the Tamil medium. It is challenging for them to cope with academics when they enter an English-speaking environment. This is reflected in their low scores not </w:t>
      </w:r>
      <w:r w:rsidRPr="002B3559">
        <w:rPr>
          <w:rFonts w:ascii="Bookman Old Style" w:hAnsi="Bookman Old Style"/>
          <w:sz w:val="24"/>
          <w:szCs w:val="24"/>
        </w:rPr>
        <w:lastRenderedPageBreak/>
        <w:t>only in Part- II English but the major subjects as well, as the medium of instruction is English.</w:t>
      </w:r>
    </w:p>
    <w:p w:rsidR="006E001B" w:rsidRDefault="006E001B" w:rsidP="006E001B">
      <w:pPr>
        <w:pStyle w:val="ListParagraph"/>
        <w:numPr>
          <w:ilvl w:val="0"/>
          <w:numId w:val="2"/>
        </w:numPr>
        <w:shd w:val="clear" w:color="auto" w:fill="FFFFFF"/>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The Management, in consultation with The Research Centre of English, decided that the best way to integrate the slow and average learners would be to stream them in their Part-II English classes. </w:t>
      </w:r>
    </w:p>
    <w:p w:rsidR="006E001B" w:rsidRPr="002B3559" w:rsidRDefault="006E001B" w:rsidP="006E001B">
      <w:pPr>
        <w:pStyle w:val="ListParagraph"/>
        <w:numPr>
          <w:ilvl w:val="0"/>
          <w:numId w:val="2"/>
        </w:numPr>
        <w:shd w:val="clear" w:color="auto" w:fill="FFFFFF"/>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From 1991 till 2001, students were streamed into three levels: Basic, Intermediate and Advanced. Texts available in the market were prescribed. The department, based on a workshop on ‘Material Production,’ prepared customized texts for the three levels. The pedagogic style also changed appropriately and so did the testing methodology. </w:t>
      </w:r>
    </w:p>
    <w:p w:rsidR="006E001B" w:rsidRPr="002B3559" w:rsidRDefault="006E001B" w:rsidP="006E001B">
      <w:pPr>
        <w:pStyle w:val="ListParagraph"/>
        <w:numPr>
          <w:ilvl w:val="0"/>
          <w:numId w:val="2"/>
        </w:numPr>
        <w:shd w:val="clear" w:color="auto" w:fill="FFFFFF"/>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The result of this experiment was tangible and students overcame their fear of English, performed better in Part-II English and improved their comprehension of Major Subjects taught in English.</w:t>
      </w:r>
    </w:p>
    <w:p w:rsidR="006E001B" w:rsidRPr="002B3559" w:rsidRDefault="006E001B" w:rsidP="006E001B">
      <w:pPr>
        <w:pStyle w:val="ListParagraph"/>
        <w:numPr>
          <w:ilvl w:val="0"/>
          <w:numId w:val="4"/>
        </w:numPr>
        <w:spacing w:before="120" w:after="120" w:line="360" w:lineRule="auto"/>
        <w:ind w:left="142" w:right="95"/>
        <w:jc w:val="both"/>
        <w:rPr>
          <w:rFonts w:ascii="Bookman Old Style" w:hAnsi="Bookman Old Style"/>
          <w:b/>
          <w:sz w:val="24"/>
          <w:szCs w:val="24"/>
        </w:rPr>
      </w:pPr>
      <w:r w:rsidRPr="002B3559">
        <w:rPr>
          <w:rFonts w:ascii="Bookman Old Style" w:hAnsi="Bookman Old Style"/>
          <w:b/>
          <w:sz w:val="24"/>
          <w:szCs w:val="24"/>
        </w:rPr>
        <w:t>THE PRACTICE</w:t>
      </w:r>
    </w:p>
    <w:p w:rsidR="006E001B" w:rsidRDefault="006E001B" w:rsidP="006E001B">
      <w:pPr>
        <w:pStyle w:val="ListParagraph"/>
        <w:numPr>
          <w:ilvl w:val="0"/>
          <w:numId w:val="2"/>
        </w:numPr>
        <w:shd w:val="clear" w:color="auto" w:fill="FFFFFF"/>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Making use of its autonomous status, Fatima College adopts numerous learner-cen</w:t>
      </w:r>
      <w:r>
        <w:rPr>
          <w:rFonts w:ascii="Bookman Old Style" w:hAnsi="Bookman Old Style"/>
          <w:sz w:val="24"/>
          <w:szCs w:val="24"/>
        </w:rPr>
        <w:t>tric teaching-learning strategies</w:t>
      </w:r>
      <w:r w:rsidRPr="002B3559">
        <w:rPr>
          <w:rFonts w:ascii="Bookman Old Style" w:hAnsi="Bookman Old Style"/>
          <w:sz w:val="24"/>
          <w:szCs w:val="24"/>
        </w:rPr>
        <w:t>. The streaming of the students of Part-II English is a successful practice.</w:t>
      </w:r>
    </w:p>
    <w:p w:rsidR="006E001B" w:rsidRPr="002B3559" w:rsidRDefault="006E001B" w:rsidP="006E001B">
      <w:pPr>
        <w:pStyle w:val="ListParagraph"/>
        <w:shd w:val="clear" w:color="auto" w:fill="FFFFFF"/>
        <w:spacing w:before="120" w:after="120" w:line="360" w:lineRule="auto"/>
        <w:ind w:left="142" w:right="95"/>
        <w:jc w:val="both"/>
        <w:rPr>
          <w:rFonts w:ascii="Bookman Old Style" w:hAnsi="Bookman Old Style"/>
          <w:sz w:val="24"/>
          <w:szCs w:val="24"/>
        </w:rPr>
      </w:pPr>
    </w:p>
    <w:p w:rsidR="006E001B" w:rsidRPr="002B3559" w:rsidRDefault="006E001B" w:rsidP="006E001B">
      <w:pPr>
        <w:pStyle w:val="ListParagraph"/>
        <w:numPr>
          <w:ilvl w:val="0"/>
          <w:numId w:val="2"/>
        </w:numPr>
        <w:shd w:val="clear" w:color="auto" w:fill="FFFFFF"/>
        <w:spacing w:before="120" w:after="120" w:line="360" w:lineRule="auto"/>
        <w:ind w:left="142" w:right="95"/>
        <w:jc w:val="both"/>
        <w:rPr>
          <w:rFonts w:ascii="Bookman Old Style" w:hAnsi="Bookman Old Style"/>
          <w:sz w:val="24"/>
          <w:szCs w:val="24"/>
        </w:rPr>
      </w:pPr>
      <w:r w:rsidRPr="002B3559">
        <w:rPr>
          <w:rFonts w:ascii="Bookman Old Style" w:hAnsi="Bookman Old Style"/>
          <w:b/>
          <w:sz w:val="24"/>
          <w:szCs w:val="24"/>
        </w:rPr>
        <w:t>An English Attainment Test (EAT)</w:t>
      </w:r>
      <w:r w:rsidRPr="002B3559">
        <w:rPr>
          <w:rFonts w:ascii="Bookman Old Style" w:hAnsi="Bookman Old Style"/>
          <w:sz w:val="24"/>
          <w:szCs w:val="24"/>
        </w:rPr>
        <w:t xml:space="preserve"> is administered on the first day of the new academic year for the first years. The students take the 100 marks test for one hour. The components include grammar, vocabulary, comprehension and continuous writing. Based on the scores, the students are divided into three streams.</w:t>
      </w:r>
    </w:p>
    <w:p w:rsidR="006E001B" w:rsidRPr="002B3559" w:rsidRDefault="006E001B" w:rsidP="006E001B">
      <w:pPr>
        <w:pStyle w:val="ListParagraph"/>
        <w:numPr>
          <w:ilvl w:val="0"/>
          <w:numId w:val="2"/>
        </w:numPr>
        <w:shd w:val="clear" w:color="auto" w:fill="FFFFFF"/>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A </w:t>
      </w:r>
      <w:r w:rsidRPr="002B3559">
        <w:rPr>
          <w:rFonts w:ascii="Bookman Old Style" w:hAnsi="Bookman Old Style"/>
          <w:b/>
          <w:sz w:val="24"/>
          <w:szCs w:val="24"/>
        </w:rPr>
        <w:t>ten-day Bridge Course</w:t>
      </w:r>
      <w:r w:rsidRPr="002B3559">
        <w:rPr>
          <w:rFonts w:ascii="Bookman Old Style" w:hAnsi="Bookman Old Style"/>
          <w:sz w:val="24"/>
          <w:szCs w:val="24"/>
        </w:rPr>
        <w:t xml:space="preserve"> follows the EAT.</w:t>
      </w:r>
      <w:r>
        <w:rPr>
          <w:rFonts w:ascii="Bookman Old Style" w:hAnsi="Bookman Old Style"/>
          <w:sz w:val="24"/>
          <w:szCs w:val="24"/>
        </w:rPr>
        <w:t xml:space="preserve"> The c</w:t>
      </w:r>
      <w:r w:rsidRPr="002B3559">
        <w:rPr>
          <w:rFonts w:ascii="Bookman Old Style" w:hAnsi="Bookman Old Style"/>
          <w:sz w:val="24"/>
          <w:szCs w:val="24"/>
        </w:rPr>
        <w:t xml:space="preserve">ourse not only helps the learners with a fairly smooth transition from the secondary to the tertiary level, it also ensures a familiarity with and orientation to the English Language and the major subject. The schedule for the Bridge Course is three hours of English, one hour of the major subject where basic subject-specific concepts are reinforced in English and one hour of language (Tamil, Hindi &amp; French). After the 10-day Bridge Course is completed, the </w:t>
      </w:r>
      <w:r w:rsidRPr="002B3559">
        <w:rPr>
          <w:rFonts w:ascii="Bookman Old Style" w:hAnsi="Bookman Old Style"/>
          <w:sz w:val="24"/>
          <w:szCs w:val="24"/>
        </w:rPr>
        <w:lastRenderedPageBreak/>
        <w:t>students continue with Part-II English stream-wise and their Major subjects.</w:t>
      </w:r>
    </w:p>
    <w:p w:rsidR="006E001B" w:rsidRDefault="006E001B" w:rsidP="006E001B">
      <w:pPr>
        <w:pStyle w:val="ListParagraph"/>
        <w:numPr>
          <w:ilvl w:val="0"/>
          <w:numId w:val="3"/>
        </w:numPr>
        <w:tabs>
          <w:tab w:val="left" w:pos="851"/>
        </w:tabs>
        <w:spacing w:before="120" w:after="120" w:line="360" w:lineRule="auto"/>
        <w:ind w:left="142" w:right="95" w:hanging="425"/>
        <w:jc w:val="both"/>
        <w:rPr>
          <w:rFonts w:ascii="Bookman Old Style" w:hAnsi="Bookman Old Style"/>
          <w:sz w:val="24"/>
          <w:szCs w:val="24"/>
        </w:rPr>
      </w:pPr>
      <w:r w:rsidRPr="002B3559">
        <w:rPr>
          <w:rFonts w:ascii="Bookman Old Style" w:hAnsi="Bookman Old Style"/>
          <w:sz w:val="24"/>
          <w:szCs w:val="24"/>
        </w:rPr>
        <w:t xml:space="preserve">The Research Centre of English has produced </w:t>
      </w:r>
      <w:r w:rsidRPr="002B3559">
        <w:rPr>
          <w:rFonts w:ascii="Bookman Old Style" w:hAnsi="Bookman Old Style"/>
          <w:b/>
          <w:sz w:val="24"/>
          <w:szCs w:val="24"/>
        </w:rPr>
        <w:t>customized texts</w:t>
      </w:r>
      <w:r w:rsidRPr="002B3559">
        <w:rPr>
          <w:rFonts w:ascii="Bookman Old Style" w:hAnsi="Bookman Old Style"/>
          <w:sz w:val="24"/>
          <w:szCs w:val="24"/>
        </w:rPr>
        <w:t xml:space="preserve"> for all three levels, supplemented with </w:t>
      </w:r>
      <w:r w:rsidRPr="00490088">
        <w:rPr>
          <w:rFonts w:ascii="Bookman Old Style" w:hAnsi="Bookman Old Style"/>
          <w:b/>
          <w:sz w:val="24"/>
          <w:szCs w:val="24"/>
        </w:rPr>
        <w:t>work books</w:t>
      </w:r>
      <w:r w:rsidRPr="002B3559">
        <w:rPr>
          <w:rFonts w:ascii="Bookman Old Style" w:hAnsi="Bookman Old Style"/>
          <w:sz w:val="24"/>
          <w:szCs w:val="24"/>
        </w:rPr>
        <w:t xml:space="preserve"> and </w:t>
      </w:r>
      <w:r w:rsidRPr="00490088">
        <w:rPr>
          <w:rFonts w:ascii="Bookman Old Style" w:hAnsi="Bookman Old Style"/>
          <w:b/>
          <w:sz w:val="24"/>
          <w:szCs w:val="24"/>
        </w:rPr>
        <w:t>audio-visual aids</w:t>
      </w:r>
      <w:r w:rsidRPr="002B3559">
        <w:rPr>
          <w:rFonts w:ascii="Bookman Old Style" w:hAnsi="Bookman Old Style"/>
          <w:sz w:val="24"/>
          <w:szCs w:val="24"/>
        </w:rPr>
        <w:t xml:space="preserve">. This has made language learning enjoyable and creative, and learners are instilled with confidence. </w:t>
      </w:r>
    </w:p>
    <w:p w:rsidR="006E001B" w:rsidRPr="002B3559" w:rsidRDefault="006E001B" w:rsidP="006E001B">
      <w:pPr>
        <w:pStyle w:val="ListParagraph"/>
        <w:numPr>
          <w:ilvl w:val="0"/>
          <w:numId w:val="3"/>
        </w:numPr>
        <w:tabs>
          <w:tab w:val="left" w:pos="851"/>
        </w:tabs>
        <w:spacing w:before="120" w:after="120" w:line="360" w:lineRule="auto"/>
        <w:ind w:left="142" w:right="95" w:hanging="425"/>
        <w:jc w:val="both"/>
        <w:rPr>
          <w:rFonts w:ascii="Bookman Old Style" w:hAnsi="Bookman Old Style"/>
          <w:sz w:val="24"/>
          <w:szCs w:val="24"/>
        </w:rPr>
      </w:pPr>
      <w:r w:rsidRPr="00490088">
        <w:rPr>
          <w:rFonts w:ascii="Bookman Old Style" w:hAnsi="Bookman Old Style"/>
          <w:b/>
          <w:sz w:val="24"/>
          <w:szCs w:val="24"/>
        </w:rPr>
        <w:t>The Language Laboratory</w:t>
      </w:r>
      <w:r w:rsidRPr="002B3559">
        <w:rPr>
          <w:rFonts w:ascii="Bookman Old Style" w:hAnsi="Bookman Old Style"/>
          <w:sz w:val="24"/>
          <w:szCs w:val="24"/>
        </w:rPr>
        <w:t xml:space="preserve"> is put to optimum use to develop their communication skills. Part-II English is taught for two years (4 semesters). Till 2017, streaming was followed</w:t>
      </w:r>
      <w:r>
        <w:rPr>
          <w:rFonts w:ascii="Bookman Old Style" w:hAnsi="Bookman Old Style"/>
          <w:sz w:val="24"/>
          <w:szCs w:val="24"/>
        </w:rPr>
        <w:t xml:space="preserve"> for two years for</w:t>
      </w:r>
      <w:r w:rsidRPr="002B3559">
        <w:rPr>
          <w:rFonts w:ascii="Bookman Old Style" w:hAnsi="Bookman Old Style"/>
          <w:sz w:val="24"/>
          <w:szCs w:val="24"/>
        </w:rPr>
        <w:t xml:space="preserve"> Part – II English. Learners were encouraged to take the </w:t>
      </w:r>
      <w:r w:rsidRPr="002B3559">
        <w:rPr>
          <w:rFonts w:ascii="Bookman Old Style" w:hAnsi="Bookman Old Style"/>
          <w:b/>
          <w:bCs/>
          <w:sz w:val="24"/>
          <w:szCs w:val="24"/>
        </w:rPr>
        <w:t>upward mobility test </w:t>
      </w:r>
      <w:r w:rsidRPr="002B3559">
        <w:rPr>
          <w:rFonts w:ascii="Bookman Old Style" w:hAnsi="Bookman Old Style"/>
          <w:sz w:val="24"/>
          <w:szCs w:val="24"/>
        </w:rPr>
        <w:t xml:space="preserve">and move to the higher stream based on the assessment after their first year. </w:t>
      </w:r>
    </w:p>
    <w:p w:rsidR="006E001B" w:rsidRPr="002B3559" w:rsidRDefault="006E001B" w:rsidP="006E001B">
      <w:pPr>
        <w:pStyle w:val="ListParagraph"/>
        <w:numPr>
          <w:ilvl w:val="0"/>
          <w:numId w:val="3"/>
        </w:numPr>
        <w:tabs>
          <w:tab w:val="left" w:pos="851"/>
        </w:tabs>
        <w:spacing w:before="120" w:after="120" w:line="360" w:lineRule="auto"/>
        <w:ind w:left="142" w:right="95" w:hanging="425"/>
        <w:jc w:val="both"/>
        <w:rPr>
          <w:rFonts w:ascii="Bookman Old Style" w:hAnsi="Bookman Old Style"/>
          <w:sz w:val="24"/>
          <w:szCs w:val="24"/>
        </w:rPr>
      </w:pPr>
      <w:r w:rsidRPr="002B3559">
        <w:rPr>
          <w:rFonts w:ascii="Bookman Old Style" w:hAnsi="Bookman Old Style"/>
          <w:sz w:val="24"/>
          <w:szCs w:val="24"/>
        </w:rPr>
        <w:t>Since 2018 the streaming practice, is being followed only for the first two semesters. Streaming has been done away with in Semesters III and IV as both Basic and Intermediate level learners show enhanced English Language learning capabilities.</w:t>
      </w:r>
      <w:r>
        <w:rPr>
          <w:rFonts w:ascii="Bookman Old Style" w:hAnsi="Bookman Old Style"/>
          <w:sz w:val="24"/>
          <w:szCs w:val="24"/>
        </w:rPr>
        <w:t>Thus the practice is dynamic and result oriented.</w:t>
      </w:r>
    </w:p>
    <w:p w:rsidR="006E001B" w:rsidRPr="002B3559" w:rsidRDefault="006E001B" w:rsidP="006E001B">
      <w:pPr>
        <w:pStyle w:val="ListParagraph"/>
        <w:numPr>
          <w:ilvl w:val="0"/>
          <w:numId w:val="3"/>
        </w:numPr>
        <w:spacing w:before="120" w:after="120" w:line="360" w:lineRule="auto"/>
        <w:ind w:left="142" w:right="95" w:hanging="283"/>
        <w:jc w:val="both"/>
        <w:rPr>
          <w:rFonts w:ascii="Bookman Old Style" w:hAnsi="Bookman Old Style"/>
          <w:sz w:val="24"/>
          <w:szCs w:val="24"/>
        </w:rPr>
      </w:pPr>
      <w:r w:rsidRPr="002B3559">
        <w:rPr>
          <w:rFonts w:ascii="Bookman Old Style" w:hAnsi="Bookman Old Style"/>
          <w:sz w:val="24"/>
          <w:szCs w:val="24"/>
        </w:rPr>
        <w:t xml:space="preserve">Streaming entails not only the production of different levels of textbooks but also the setting of </w:t>
      </w:r>
      <w:r w:rsidRPr="00331BC1">
        <w:rPr>
          <w:rFonts w:ascii="Bookman Old Style" w:hAnsi="Bookman Old Style"/>
          <w:b/>
          <w:sz w:val="24"/>
          <w:szCs w:val="24"/>
        </w:rPr>
        <w:t>suitable question papers</w:t>
      </w:r>
      <w:r w:rsidRPr="002B3559">
        <w:rPr>
          <w:rFonts w:ascii="Bookman Old Style" w:hAnsi="Bookman Old Style"/>
          <w:sz w:val="24"/>
          <w:szCs w:val="24"/>
        </w:rPr>
        <w:t xml:space="preserve"> and continuous internal testing components. The Research Centre of English has done a commendable job in carefully designing textbooks based on the suggestions and reviews of ELT Experts. </w:t>
      </w:r>
    </w:p>
    <w:p w:rsidR="006E001B" w:rsidRDefault="006E001B" w:rsidP="006E001B">
      <w:pPr>
        <w:pStyle w:val="ListParagraph"/>
        <w:numPr>
          <w:ilvl w:val="0"/>
          <w:numId w:val="3"/>
        </w:numPr>
        <w:spacing w:before="120" w:after="120" w:line="360" w:lineRule="auto"/>
        <w:ind w:left="142" w:right="95" w:hanging="283"/>
        <w:jc w:val="both"/>
        <w:rPr>
          <w:rFonts w:ascii="Bookman Old Style" w:hAnsi="Bookman Old Style"/>
          <w:sz w:val="24"/>
          <w:szCs w:val="24"/>
        </w:rPr>
      </w:pPr>
      <w:r w:rsidRPr="002B3559">
        <w:rPr>
          <w:rFonts w:ascii="Bookman Old Style" w:hAnsi="Bookman Old Style"/>
          <w:sz w:val="24"/>
          <w:szCs w:val="24"/>
        </w:rPr>
        <w:t xml:space="preserve">While keeping the learners motivated to take to the English Language, the teachers constantly work on their teaching styles to suit the learners. </w:t>
      </w:r>
    </w:p>
    <w:p w:rsidR="006E001B" w:rsidRDefault="006E001B" w:rsidP="006E001B">
      <w:pPr>
        <w:pStyle w:val="ListParagraph"/>
        <w:numPr>
          <w:ilvl w:val="0"/>
          <w:numId w:val="3"/>
        </w:numPr>
        <w:spacing w:before="120" w:after="120" w:line="360" w:lineRule="auto"/>
        <w:ind w:left="142" w:right="95" w:hanging="283"/>
        <w:jc w:val="both"/>
        <w:rPr>
          <w:rFonts w:ascii="Bookman Old Style" w:hAnsi="Bookman Old Style"/>
          <w:sz w:val="24"/>
          <w:szCs w:val="24"/>
        </w:rPr>
      </w:pPr>
      <w:r w:rsidRPr="002B3559">
        <w:rPr>
          <w:rFonts w:ascii="Bookman Old Style" w:hAnsi="Bookman Old Style"/>
          <w:sz w:val="24"/>
          <w:szCs w:val="24"/>
        </w:rPr>
        <w:t xml:space="preserve">It has to be underscored that the </w:t>
      </w:r>
      <w:r w:rsidRPr="00490088">
        <w:rPr>
          <w:rFonts w:ascii="Bookman Old Style" w:hAnsi="Bookman Old Style"/>
          <w:b/>
          <w:sz w:val="24"/>
          <w:szCs w:val="24"/>
        </w:rPr>
        <w:t>texts are revised periodically</w:t>
      </w:r>
      <w:r w:rsidRPr="002B3559">
        <w:rPr>
          <w:rFonts w:ascii="Bookman Old Style" w:hAnsi="Bookman Old Style"/>
          <w:sz w:val="24"/>
          <w:szCs w:val="24"/>
        </w:rPr>
        <w:t>, question papers and testing components revamped as it is an unceasing call to the teachers to be innovative in English Language classes.</w:t>
      </w:r>
    </w:p>
    <w:p w:rsidR="006E001B" w:rsidRPr="006E001B" w:rsidRDefault="006E001B" w:rsidP="006E001B">
      <w:pPr>
        <w:spacing w:before="120" w:after="120" w:line="360" w:lineRule="auto"/>
        <w:ind w:right="95"/>
        <w:jc w:val="both"/>
        <w:rPr>
          <w:rFonts w:ascii="Bookman Old Style" w:hAnsi="Bookman Old Style"/>
          <w:sz w:val="24"/>
          <w:szCs w:val="24"/>
        </w:rPr>
      </w:pPr>
    </w:p>
    <w:p w:rsidR="006E001B" w:rsidRPr="002B3559" w:rsidRDefault="006E001B" w:rsidP="006E001B">
      <w:pPr>
        <w:pStyle w:val="ListParagraph"/>
        <w:numPr>
          <w:ilvl w:val="0"/>
          <w:numId w:val="4"/>
        </w:numPr>
        <w:spacing w:before="120" w:after="120" w:line="360" w:lineRule="auto"/>
        <w:ind w:left="142" w:right="95"/>
        <w:jc w:val="both"/>
        <w:rPr>
          <w:rFonts w:ascii="Bookman Old Style" w:hAnsi="Bookman Old Style"/>
          <w:b/>
          <w:sz w:val="24"/>
          <w:szCs w:val="24"/>
        </w:rPr>
      </w:pPr>
      <w:r w:rsidRPr="002B3559">
        <w:rPr>
          <w:rFonts w:ascii="Bookman Old Style" w:hAnsi="Bookman Old Style"/>
          <w:b/>
          <w:bCs/>
          <w:sz w:val="24"/>
          <w:szCs w:val="24"/>
        </w:rPr>
        <w:t>EVIDENCE OF SUCCESS</w:t>
      </w:r>
    </w:p>
    <w:p w:rsidR="006E001B" w:rsidRDefault="006E001B" w:rsidP="006E001B">
      <w:pPr>
        <w:pStyle w:val="ListParagraph"/>
        <w:numPr>
          <w:ilvl w:val="0"/>
          <w:numId w:val="3"/>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lastRenderedPageBreak/>
        <w:t xml:space="preserve">The success of streaming with customized text books for the learners of Part – II English is evident in their </w:t>
      </w:r>
      <w:r w:rsidRPr="00331BC1">
        <w:rPr>
          <w:rFonts w:ascii="Bookman Old Style" w:hAnsi="Bookman Old Style"/>
          <w:b/>
          <w:sz w:val="24"/>
          <w:szCs w:val="24"/>
        </w:rPr>
        <w:t>improved communication abilities</w:t>
      </w:r>
      <w:r w:rsidRPr="002B3559">
        <w:rPr>
          <w:rFonts w:ascii="Bookman Old Style" w:hAnsi="Bookman Old Style"/>
          <w:sz w:val="24"/>
          <w:szCs w:val="24"/>
        </w:rPr>
        <w:t xml:space="preserve"> leading to a better performance in campus drives. </w:t>
      </w:r>
    </w:p>
    <w:p w:rsidR="006E001B" w:rsidRPr="002B3559" w:rsidRDefault="006E001B" w:rsidP="006E001B">
      <w:pPr>
        <w:pStyle w:val="ListParagraph"/>
        <w:numPr>
          <w:ilvl w:val="0"/>
          <w:numId w:val="3"/>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Streaming of students for Part-II English has helped the learners </w:t>
      </w:r>
      <w:r w:rsidRPr="00331BC1">
        <w:rPr>
          <w:rFonts w:ascii="Bookman Old Style" w:hAnsi="Bookman Old Style"/>
          <w:b/>
          <w:sz w:val="24"/>
          <w:szCs w:val="24"/>
        </w:rPr>
        <w:t>overcome the psychological and communication barriers</w:t>
      </w:r>
      <w:r w:rsidRPr="002B3559">
        <w:rPr>
          <w:rFonts w:ascii="Bookman Old Style" w:hAnsi="Bookman Old Style"/>
          <w:sz w:val="24"/>
          <w:szCs w:val="24"/>
        </w:rPr>
        <w:t xml:space="preserve"> they faced initially.</w:t>
      </w:r>
    </w:p>
    <w:p w:rsidR="006E001B" w:rsidRPr="002B3559" w:rsidRDefault="006E001B" w:rsidP="006E001B">
      <w:pPr>
        <w:pStyle w:val="ListParagraph"/>
        <w:numPr>
          <w:ilvl w:val="0"/>
          <w:numId w:val="3"/>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As the students learn at their own pace with the help of texts prepared for them, Language acquisition has become easier. The students at the Basic level have a text which incorporates interesting components like grammar games, vocabulary, dialogue, and description, to name a few. They not only improve their communication skills but also </w:t>
      </w:r>
      <w:r w:rsidRPr="00331BC1">
        <w:rPr>
          <w:rFonts w:ascii="Bookman Old Style" w:hAnsi="Bookman Old Style"/>
          <w:b/>
          <w:sz w:val="24"/>
          <w:szCs w:val="24"/>
        </w:rPr>
        <w:t>imbibe life skills.</w:t>
      </w:r>
    </w:p>
    <w:p w:rsidR="006E001B" w:rsidRPr="002B3559" w:rsidRDefault="006E001B" w:rsidP="006E001B">
      <w:pPr>
        <w:pStyle w:val="ListParagraph"/>
        <w:numPr>
          <w:ilvl w:val="0"/>
          <w:numId w:val="3"/>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The students at the intermediate level have a higher graded text with additional continuous writing.</w:t>
      </w:r>
    </w:p>
    <w:p w:rsidR="006E001B" w:rsidRDefault="006E001B" w:rsidP="006E001B">
      <w:pPr>
        <w:pStyle w:val="ListParagraph"/>
        <w:numPr>
          <w:ilvl w:val="0"/>
          <w:numId w:val="3"/>
        </w:numPr>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 The advanced learners learn language through literature with all genres finding a place in the text. The tasks are also challenging with creative writing forming an integral component. Students from the Advanced level regularly contribute articles for the </w:t>
      </w:r>
      <w:r w:rsidRPr="00490088">
        <w:rPr>
          <w:rFonts w:ascii="Bookman Old Style" w:hAnsi="Bookman Old Style"/>
          <w:b/>
          <w:sz w:val="24"/>
          <w:szCs w:val="24"/>
        </w:rPr>
        <w:t>College Magazine and Department Blogs</w:t>
      </w:r>
      <w:r w:rsidRPr="002B3559">
        <w:rPr>
          <w:rFonts w:ascii="Bookman Old Style" w:hAnsi="Bookman Old Style"/>
          <w:sz w:val="24"/>
          <w:szCs w:val="24"/>
        </w:rPr>
        <w:t xml:space="preserve">. </w:t>
      </w:r>
    </w:p>
    <w:p w:rsidR="006E001B" w:rsidRPr="002B3559" w:rsidRDefault="006E001B" w:rsidP="006E001B">
      <w:pPr>
        <w:pStyle w:val="ListParagraph"/>
        <w:numPr>
          <w:ilvl w:val="0"/>
          <w:numId w:val="3"/>
        </w:numPr>
        <w:spacing w:before="120" w:after="120" w:line="360" w:lineRule="auto"/>
        <w:ind w:left="142" w:right="95"/>
        <w:jc w:val="both"/>
        <w:rPr>
          <w:rFonts w:ascii="Bookman Old Style" w:hAnsi="Bookman Old Style"/>
          <w:sz w:val="24"/>
          <w:szCs w:val="24"/>
        </w:rPr>
      </w:pPr>
      <w:r>
        <w:rPr>
          <w:rFonts w:ascii="Bookman Old Style" w:hAnsi="Bookman Old Style"/>
          <w:sz w:val="24"/>
          <w:szCs w:val="24"/>
        </w:rPr>
        <w:t>Institutions where the staff of the Research Centre of English are members of the Board of Studies have requested for workshops to introduce the concept of streaming.</w:t>
      </w:r>
    </w:p>
    <w:p w:rsidR="006E001B" w:rsidRPr="002B3559" w:rsidRDefault="006E001B" w:rsidP="006E001B">
      <w:pPr>
        <w:pStyle w:val="ListParagraph"/>
        <w:spacing w:before="120" w:after="120" w:line="360" w:lineRule="auto"/>
        <w:ind w:left="142" w:right="95"/>
        <w:jc w:val="both"/>
        <w:rPr>
          <w:rFonts w:ascii="Bookman Old Style" w:hAnsi="Bookman Old Style"/>
          <w:sz w:val="24"/>
          <w:szCs w:val="24"/>
        </w:rPr>
      </w:pPr>
    </w:p>
    <w:p w:rsidR="006E001B" w:rsidRPr="002B3559" w:rsidRDefault="006E001B" w:rsidP="006E001B">
      <w:pPr>
        <w:pStyle w:val="ListParagraph"/>
        <w:numPr>
          <w:ilvl w:val="0"/>
          <w:numId w:val="4"/>
        </w:numPr>
        <w:spacing w:before="120" w:after="120" w:line="360" w:lineRule="auto"/>
        <w:ind w:left="142" w:right="95"/>
        <w:jc w:val="both"/>
        <w:rPr>
          <w:rFonts w:ascii="Bookman Old Style" w:hAnsi="Bookman Old Style"/>
          <w:b/>
          <w:sz w:val="24"/>
          <w:szCs w:val="24"/>
        </w:rPr>
      </w:pPr>
      <w:r w:rsidRPr="002B3559">
        <w:rPr>
          <w:rFonts w:ascii="Bookman Old Style" w:hAnsi="Bookman Old Style"/>
          <w:b/>
          <w:sz w:val="24"/>
          <w:szCs w:val="24"/>
        </w:rPr>
        <w:t>PROBLEMS ENCOUNTERED AND RESOURCES REQUIRED</w:t>
      </w:r>
    </w:p>
    <w:p w:rsidR="006E001B" w:rsidRPr="002B3559" w:rsidRDefault="006E001B" w:rsidP="006E001B">
      <w:pPr>
        <w:pStyle w:val="ListParagraph"/>
        <w:numPr>
          <w:ilvl w:val="0"/>
          <w:numId w:val="3"/>
        </w:numPr>
        <w:spacing w:before="120" w:after="120" w:line="360" w:lineRule="auto"/>
        <w:ind w:left="142" w:right="95"/>
        <w:jc w:val="both"/>
        <w:rPr>
          <w:rFonts w:ascii="Bookman Old Style" w:eastAsia="Times New Roman" w:hAnsi="Bookman Old Style"/>
          <w:color w:val="000000"/>
          <w:sz w:val="24"/>
          <w:szCs w:val="24"/>
          <w:lang w:val="en-IN" w:eastAsia="en-IN"/>
        </w:rPr>
      </w:pPr>
      <w:r w:rsidRPr="002B3559">
        <w:rPr>
          <w:rFonts w:ascii="Bookman Old Style" w:hAnsi="Bookman Old Style"/>
          <w:sz w:val="24"/>
          <w:szCs w:val="24"/>
        </w:rPr>
        <w:t xml:space="preserve">Catering to diverse learners with different learning abilities is a challenging task for any teacher. </w:t>
      </w:r>
    </w:p>
    <w:p w:rsidR="006E001B" w:rsidRPr="002B3559" w:rsidRDefault="006E001B" w:rsidP="006E001B">
      <w:pPr>
        <w:pStyle w:val="ListParagraph"/>
        <w:numPr>
          <w:ilvl w:val="0"/>
          <w:numId w:val="3"/>
        </w:numPr>
        <w:spacing w:before="120" w:after="120" w:line="360" w:lineRule="auto"/>
        <w:ind w:left="142" w:right="95"/>
        <w:jc w:val="both"/>
        <w:rPr>
          <w:rFonts w:ascii="Bookman Old Style" w:eastAsia="Times New Roman" w:hAnsi="Bookman Old Style"/>
          <w:color w:val="000000"/>
          <w:sz w:val="24"/>
          <w:szCs w:val="24"/>
          <w:lang w:val="en-IN" w:eastAsia="en-IN"/>
        </w:rPr>
      </w:pPr>
      <w:r w:rsidRPr="002B3559">
        <w:rPr>
          <w:rFonts w:ascii="Bookman Old Style" w:hAnsi="Bookman Old Style"/>
          <w:sz w:val="24"/>
          <w:szCs w:val="24"/>
        </w:rPr>
        <w:t xml:space="preserve">Bringing the disadvantaged learners into the mainstream requires special dedication, sustained efforts and innovative thinking on the part of the teachers. The Research Centre of English went ahead with producing graded, customized texts for all the three levels with regard to I year students and for the non-streamed II year students as well. This meant </w:t>
      </w:r>
      <w:r w:rsidRPr="002B3559">
        <w:rPr>
          <w:rFonts w:ascii="Bookman Old Style" w:hAnsi="Bookman Old Style"/>
          <w:sz w:val="24"/>
          <w:szCs w:val="24"/>
        </w:rPr>
        <w:lastRenderedPageBreak/>
        <w:t>walking the extra mile as it d</w:t>
      </w:r>
      <w:r>
        <w:rPr>
          <w:rFonts w:ascii="Bookman Old Style" w:hAnsi="Bookman Old Style"/>
          <w:sz w:val="24"/>
          <w:szCs w:val="24"/>
        </w:rPr>
        <w:t xml:space="preserve">id not stop with textbook preparation </w:t>
      </w:r>
      <w:r w:rsidRPr="002B3559">
        <w:rPr>
          <w:rFonts w:ascii="Bookman Old Style" w:hAnsi="Bookman Old Style"/>
          <w:sz w:val="24"/>
          <w:szCs w:val="24"/>
        </w:rPr>
        <w:t xml:space="preserve">but entailed preparing workbooks, audio lessons and setting multiple question papers as well. </w:t>
      </w:r>
    </w:p>
    <w:p w:rsidR="006E001B" w:rsidRPr="002B3559" w:rsidRDefault="006E001B" w:rsidP="006E001B">
      <w:pPr>
        <w:pStyle w:val="ListParagraph"/>
        <w:numPr>
          <w:ilvl w:val="0"/>
          <w:numId w:val="3"/>
        </w:numPr>
        <w:spacing w:before="120" w:after="120" w:line="360" w:lineRule="auto"/>
        <w:ind w:left="142" w:right="95"/>
        <w:jc w:val="both"/>
        <w:rPr>
          <w:rFonts w:ascii="Bookman Old Style" w:eastAsia="Times New Roman" w:hAnsi="Bookman Old Style"/>
          <w:color w:val="000000"/>
          <w:sz w:val="24"/>
          <w:szCs w:val="24"/>
          <w:lang w:val="en-IN" w:eastAsia="en-IN"/>
        </w:rPr>
      </w:pPr>
      <w:r w:rsidRPr="002B3559">
        <w:rPr>
          <w:rFonts w:ascii="Bookman Old Style" w:hAnsi="Bookman Old Style"/>
          <w:sz w:val="24"/>
          <w:szCs w:val="24"/>
        </w:rPr>
        <w:t xml:space="preserve">With additional department and college responsibilities, producing texts in a creative, learner-centric manner was a time consuming task. Keeping the students’ needs in mind, the faculty immersed themselves in this monumental task of producing customized textbooks. </w:t>
      </w:r>
    </w:p>
    <w:p w:rsidR="006E001B" w:rsidRPr="002B3559" w:rsidRDefault="006E001B" w:rsidP="006E001B">
      <w:pPr>
        <w:pStyle w:val="ListParagraph"/>
        <w:numPr>
          <w:ilvl w:val="0"/>
          <w:numId w:val="3"/>
        </w:numPr>
        <w:spacing w:before="120" w:after="120" w:line="360" w:lineRule="auto"/>
        <w:ind w:left="142" w:right="95"/>
        <w:jc w:val="both"/>
        <w:rPr>
          <w:rFonts w:ascii="Bookman Old Style" w:eastAsia="Times New Roman" w:hAnsi="Bookman Old Style"/>
          <w:color w:val="000000"/>
          <w:sz w:val="24"/>
          <w:szCs w:val="24"/>
          <w:lang w:eastAsia="en-IN"/>
        </w:rPr>
      </w:pPr>
      <w:r w:rsidRPr="002B3559">
        <w:rPr>
          <w:rFonts w:ascii="Bookman Old Style" w:hAnsi="Bookman Old Style"/>
          <w:sz w:val="24"/>
          <w:szCs w:val="24"/>
        </w:rPr>
        <w:t xml:space="preserve">As of now, the texts are for private circulation only. With a little fine tuning and the backing of a good publisher we shall soon enter the text book market. </w:t>
      </w:r>
    </w:p>
    <w:p w:rsidR="006E001B" w:rsidRPr="002B3559" w:rsidRDefault="006E001B" w:rsidP="006E001B">
      <w:pPr>
        <w:pStyle w:val="ListParagraph"/>
        <w:spacing w:before="120" w:after="120" w:line="360" w:lineRule="auto"/>
        <w:ind w:left="142" w:right="95"/>
        <w:jc w:val="both"/>
        <w:rPr>
          <w:rFonts w:ascii="Bookman Old Style" w:eastAsia="Times New Roman" w:hAnsi="Bookman Old Style"/>
          <w:color w:val="000000"/>
          <w:sz w:val="24"/>
          <w:szCs w:val="24"/>
          <w:lang w:eastAsia="en-IN"/>
        </w:rPr>
      </w:pPr>
    </w:p>
    <w:p w:rsidR="006E001B" w:rsidRDefault="006E001B" w:rsidP="006E001B">
      <w:pPr>
        <w:pStyle w:val="ListParagraph"/>
        <w:spacing w:before="120" w:after="120" w:line="360" w:lineRule="auto"/>
        <w:ind w:left="142" w:right="95"/>
        <w:jc w:val="both"/>
        <w:rPr>
          <w:rFonts w:ascii="Bookman Old Style" w:eastAsia="Times New Roman" w:hAnsi="Bookman Old Style"/>
          <w:color w:val="000000"/>
          <w:sz w:val="24"/>
          <w:szCs w:val="24"/>
          <w:lang w:eastAsia="en-IN"/>
        </w:rPr>
      </w:pPr>
    </w:p>
    <w:p w:rsidR="006E001B" w:rsidRDefault="006E001B" w:rsidP="006E001B">
      <w:pPr>
        <w:pStyle w:val="ListParagraph"/>
        <w:spacing w:before="120" w:after="120" w:line="360" w:lineRule="auto"/>
        <w:ind w:left="142" w:right="95"/>
        <w:jc w:val="both"/>
        <w:rPr>
          <w:rFonts w:ascii="Bookman Old Style" w:eastAsia="Times New Roman" w:hAnsi="Bookman Old Style"/>
          <w:color w:val="000000"/>
          <w:sz w:val="24"/>
          <w:szCs w:val="24"/>
          <w:lang w:eastAsia="en-IN"/>
        </w:rPr>
      </w:pPr>
    </w:p>
    <w:p w:rsidR="006E001B" w:rsidRPr="002B3559" w:rsidRDefault="006E001B" w:rsidP="006E001B">
      <w:pPr>
        <w:pStyle w:val="ListParagraph"/>
        <w:spacing w:before="120" w:after="120" w:line="360" w:lineRule="auto"/>
        <w:ind w:left="142" w:right="95"/>
        <w:jc w:val="both"/>
        <w:rPr>
          <w:rFonts w:ascii="Bookman Old Style" w:eastAsia="Times New Roman" w:hAnsi="Bookman Old Style"/>
          <w:color w:val="000000"/>
          <w:sz w:val="24"/>
          <w:szCs w:val="24"/>
          <w:lang w:eastAsia="en-IN"/>
        </w:rPr>
      </w:pPr>
    </w:p>
    <w:p w:rsidR="006E001B" w:rsidRPr="002B3559" w:rsidRDefault="006E001B" w:rsidP="006E001B">
      <w:pPr>
        <w:pStyle w:val="ListParagraph"/>
        <w:spacing w:before="240" w:after="240" w:line="360" w:lineRule="auto"/>
        <w:ind w:left="142" w:right="95"/>
        <w:jc w:val="both"/>
        <w:rPr>
          <w:rFonts w:ascii="Bookman Old Style" w:hAnsi="Bookman Old Style"/>
          <w:sz w:val="24"/>
          <w:szCs w:val="24"/>
        </w:rPr>
      </w:pPr>
      <w:r w:rsidRPr="002B3559">
        <w:rPr>
          <w:rStyle w:val="Strong"/>
          <w:rFonts w:ascii="Bookman Old Style" w:hAnsi="Bookman Old Style"/>
          <w:color w:val="FFFFFF"/>
          <w:sz w:val="24"/>
          <w:szCs w:val="24"/>
          <w:shd w:val="clear" w:color="auto" w:fill="0000FF"/>
        </w:rPr>
        <w:t>BEST PRACTICE – II</w:t>
      </w:r>
    </w:p>
    <w:p w:rsidR="006E001B" w:rsidRPr="002B3559" w:rsidRDefault="006E001B" w:rsidP="006E001B">
      <w:pPr>
        <w:pStyle w:val="ListParagraph"/>
        <w:numPr>
          <w:ilvl w:val="0"/>
          <w:numId w:val="5"/>
        </w:numPr>
        <w:spacing w:before="120" w:after="120" w:line="360" w:lineRule="auto"/>
        <w:ind w:left="142" w:right="95"/>
        <w:jc w:val="both"/>
        <w:rPr>
          <w:rFonts w:ascii="Bookman Old Style" w:hAnsi="Bookman Old Style"/>
          <w:b/>
          <w:i/>
          <w:sz w:val="24"/>
          <w:szCs w:val="24"/>
        </w:rPr>
      </w:pPr>
      <w:r w:rsidRPr="002B3559">
        <w:rPr>
          <w:rFonts w:ascii="Bookman Old Style" w:hAnsi="Bookman Old Style"/>
          <w:b/>
          <w:sz w:val="24"/>
          <w:szCs w:val="24"/>
        </w:rPr>
        <w:t>TITL</w:t>
      </w:r>
      <w:r w:rsidRPr="002B3559">
        <w:rPr>
          <w:rFonts w:ascii="Bookman Old Style" w:hAnsi="Bookman Old Style"/>
          <w:b/>
          <w:i/>
          <w:sz w:val="24"/>
          <w:szCs w:val="24"/>
        </w:rPr>
        <w:t>E OF THE PRACTICE</w:t>
      </w:r>
    </w:p>
    <w:p w:rsidR="006E001B" w:rsidRPr="002B3559" w:rsidRDefault="006E001B" w:rsidP="006E001B">
      <w:pPr>
        <w:pStyle w:val="ListParagraph"/>
        <w:ind w:left="142" w:right="95"/>
        <w:rPr>
          <w:rFonts w:ascii="Bookman Old Style" w:hAnsi="Bookman Old Style"/>
          <w:sz w:val="24"/>
          <w:szCs w:val="24"/>
        </w:rPr>
      </w:pPr>
      <w:r w:rsidRPr="002B3559">
        <w:rPr>
          <w:rFonts w:ascii="Bookman Old Style" w:hAnsi="Bookman Old Style"/>
          <w:b/>
          <w:i/>
          <w:sz w:val="24"/>
          <w:szCs w:val="24"/>
        </w:rPr>
        <w:t>Milagros</w:t>
      </w:r>
      <w:r w:rsidRPr="002B3559">
        <w:rPr>
          <w:rFonts w:ascii="Bookman Old Style" w:hAnsi="Bookman Old Style"/>
          <w:b/>
          <w:sz w:val="24"/>
          <w:szCs w:val="24"/>
        </w:rPr>
        <w:t xml:space="preserve">: Touching Lives </w:t>
      </w:r>
      <w:r>
        <w:rPr>
          <w:rFonts w:ascii="Bookman Old Style" w:hAnsi="Bookman Old Style"/>
          <w:b/>
          <w:sz w:val="24"/>
          <w:szCs w:val="24"/>
        </w:rPr>
        <w:t>of the Marginalized</w:t>
      </w:r>
      <w:r w:rsidR="00572299">
        <w:rPr>
          <w:rFonts w:ascii="Bookman Old Style" w:hAnsi="Bookman Old Style"/>
          <w:b/>
          <w:sz w:val="24"/>
          <w:szCs w:val="24"/>
        </w:rPr>
        <w:t xml:space="preserve">                                             </w:t>
      </w:r>
      <w:r w:rsidRPr="002B3559">
        <w:rPr>
          <w:rFonts w:ascii="Bookman Old Style" w:hAnsi="Bookman Old Style"/>
          <w:sz w:val="24"/>
          <w:szCs w:val="24"/>
        </w:rPr>
        <w:t>web link :</w:t>
      </w:r>
      <w:hyperlink r:id="rId8" w:history="1">
        <w:r w:rsidRPr="002B3559">
          <w:rPr>
            <w:rStyle w:val="Hyperlink"/>
            <w:rFonts w:ascii="Bookman Old Style" w:hAnsi="Bookman Old Style"/>
            <w:sz w:val="24"/>
            <w:szCs w:val="24"/>
          </w:rPr>
          <w:t>https://fatimacollegemdu.org/best-practices/</w:t>
        </w:r>
      </w:hyperlink>
    </w:p>
    <w:p w:rsidR="006E001B" w:rsidRPr="002B3559" w:rsidRDefault="006E001B" w:rsidP="006E001B">
      <w:pPr>
        <w:pStyle w:val="ListParagraph"/>
        <w:spacing w:before="120" w:after="120" w:line="360" w:lineRule="auto"/>
        <w:ind w:left="142" w:right="95"/>
        <w:jc w:val="both"/>
        <w:rPr>
          <w:rFonts w:ascii="Bookman Old Style" w:hAnsi="Bookman Old Style"/>
          <w:b/>
          <w:sz w:val="24"/>
          <w:szCs w:val="24"/>
        </w:rPr>
      </w:pPr>
    </w:p>
    <w:p w:rsidR="006E001B" w:rsidRPr="002B3559" w:rsidRDefault="006E001B" w:rsidP="006E001B">
      <w:pPr>
        <w:pStyle w:val="ListParagraph"/>
        <w:numPr>
          <w:ilvl w:val="0"/>
          <w:numId w:val="5"/>
        </w:numPr>
        <w:spacing w:before="120" w:after="120" w:line="360" w:lineRule="auto"/>
        <w:ind w:left="142" w:right="95"/>
        <w:jc w:val="both"/>
        <w:rPr>
          <w:rFonts w:ascii="Bookman Old Style" w:hAnsi="Bookman Old Style"/>
          <w:b/>
          <w:sz w:val="24"/>
          <w:szCs w:val="24"/>
        </w:rPr>
      </w:pPr>
      <w:r w:rsidRPr="002B3559">
        <w:rPr>
          <w:rFonts w:ascii="Bookman Old Style" w:hAnsi="Bookman Old Style"/>
          <w:b/>
          <w:sz w:val="24"/>
          <w:szCs w:val="24"/>
        </w:rPr>
        <w:t>OBJECTIVES OF THE PRACTICE</w:t>
      </w:r>
    </w:p>
    <w:p w:rsidR="006E001B" w:rsidRPr="002B3559" w:rsidRDefault="006E001B" w:rsidP="006E001B">
      <w:pPr>
        <w:pStyle w:val="ListParagraph"/>
        <w:numPr>
          <w:ilvl w:val="0"/>
          <w:numId w:val="1"/>
        </w:numPr>
        <w:spacing w:before="120" w:after="120" w:line="360" w:lineRule="auto"/>
        <w:ind w:left="142" w:right="95" w:hanging="283"/>
        <w:jc w:val="both"/>
        <w:rPr>
          <w:rFonts w:ascii="Bookman Old Style" w:hAnsi="Bookman Old Style"/>
          <w:sz w:val="24"/>
          <w:szCs w:val="24"/>
        </w:rPr>
      </w:pPr>
      <w:r w:rsidRPr="002B3559">
        <w:rPr>
          <w:rFonts w:ascii="Bookman Old Style" w:hAnsi="Bookman Old Style"/>
          <w:sz w:val="24"/>
          <w:szCs w:val="24"/>
        </w:rPr>
        <w:t xml:space="preserve">It is a healthy, humane practice of Fatima College to assist the economically weak students focus on their academics by taking care of their material needs. </w:t>
      </w:r>
      <w:r>
        <w:rPr>
          <w:rFonts w:ascii="Bookman Old Style" w:hAnsi="Bookman Old Style"/>
          <w:sz w:val="24"/>
          <w:szCs w:val="24"/>
        </w:rPr>
        <w:t>“</w:t>
      </w:r>
      <w:r w:rsidRPr="002B3559">
        <w:rPr>
          <w:rFonts w:ascii="Bookman Old Style" w:hAnsi="Bookman Old Style"/>
          <w:i/>
          <w:sz w:val="24"/>
          <w:szCs w:val="24"/>
        </w:rPr>
        <w:t>Milagros</w:t>
      </w:r>
      <w:r w:rsidRPr="002B3559">
        <w:rPr>
          <w:rFonts w:ascii="Bookman Old Style" w:hAnsi="Bookman Old Style"/>
          <w:sz w:val="24"/>
          <w:szCs w:val="24"/>
        </w:rPr>
        <w:t xml:space="preserve">: Touching Lives </w:t>
      </w:r>
      <w:r>
        <w:rPr>
          <w:rFonts w:ascii="Bookman Old Style" w:hAnsi="Bookman Old Style"/>
          <w:sz w:val="24"/>
          <w:szCs w:val="24"/>
        </w:rPr>
        <w:t xml:space="preserve">of the Marginalized” </w:t>
      </w:r>
      <w:r w:rsidRPr="002B3559">
        <w:rPr>
          <w:rFonts w:ascii="Bookman Old Style" w:hAnsi="Bookman Old Style"/>
          <w:sz w:val="24"/>
          <w:szCs w:val="24"/>
        </w:rPr>
        <w:t>inculcates the value of reaching out to the less fortunate. This is reinforced in the College Prayer which exhorts the students</w:t>
      </w:r>
      <w:r>
        <w:rPr>
          <w:rFonts w:ascii="Bookman Old Style" w:hAnsi="Bookman Old Style"/>
          <w:sz w:val="24"/>
          <w:szCs w:val="24"/>
        </w:rPr>
        <w:t xml:space="preserve"> to</w:t>
      </w:r>
      <w:r w:rsidRPr="002B3559">
        <w:rPr>
          <w:rFonts w:ascii="Bookman Old Style" w:hAnsi="Bookman Old Style"/>
          <w:sz w:val="24"/>
          <w:szCs w:val="24"/>
        </w:rPr>
        <w:t xml:space="preserve"> “… grow as responsible women caring for every kind of neighbour, especially our less fortunate brothers and sisters.”  </w:t>
      </w:r>
    </w:p>
    <w:p w:rsidR="006E001B" w:rsidRDefault="006E001B" w:rsidP="006E001B">
      <w:pPr>
        <w:pStyle w:val="ListParagraph"/>
        <w:numPr>
          <w:ilvl w:val="0"/>
          <w:numId w:val="1"/>
        </w:numPr>
        <w:spacing w:before="120" w:after="120" w:line="360" w:lineRule="auto"/>
        <w:ind w:left="142" w:right="95" w:hanging="283"/>
        <w:jc w:val="both"/>
        <w:rPr>
          <w:rFonts w:ascii="Bookman Old Style" w:hAnsi="Bookman Old Style"/>
          <w:sz w:val="24"/>
          <w:szCs w:val="24"/>
        </w:rPr>
      </w:pPr>
      <w:r w:rsidRPr="002B3559">
        <w:rPr>
          <w:rFonts w:ascii="Bookman Old Style" w:hAnsi="Bookman Old Style"/>
          <w:sz w:val="24"/>
          <w:szCs w:val="24"/>
        </w:rPr>
        <w:t xml:space="preserve">The practice takes care of the </w:t>
      </w:r>
      <w:r w:rsidRPr="00887D2A">
        <w:rPr>
          <w:rFonts w:ascii="Bookman Old Style" w:hAnsi="Bookman Old Style"/>
          <w:b/>
          <w:sz w:val="24"/>
          <w:szCs w:val="24"/>
        </w:rPr>
        <w:t>financial, material and academic needs</w:t>
      </w:r>
      <w:r w:rsidRPr="002B3559">
        <w:rPr>
          <w:rFonts w:ascii="Bookman Old Style" w:hAnsi="Bookman Old Style"/>
          <w:sz w:val="24"/>
          <w:szCs w:val="24"/>
        </w:rPr>
        <w:t xml:space="preserve"> of the students to a reasonable extent.</w:t>
      </w:r>
    </w:p>
    <w:p w:rsidR="006E001B" w:rsidRDefault="006E001B" w:rsidP="006E001B">
      <w:pPr>
        <w:pStyle w:val="ListParagraph"/>
        <w:spacing w:before="120" w:after="120" w:line="360" w:lineRule="auto"/>
        <w:ind w:left="142" w:right="95"/>
        <w:jc w:val="both"/>
        <w:rPr>
          <w:rFonts w:ascii="Bookman Old Style" w:hAnsi="Bookman Old Style"/>
          <w:b/>
          <w:sz w:val="24"/>
          <w:szCs w:val="24"/>
        </w:rPr>
      </w:pPr>
    </w:p>
    <w:p w:rsidR="006E001B" w:rsidRPr="002B3559" w:rsidRDefault="006E001B" w:rsidP="006E001B">
      <w:pPr>
        <w:pStyle w:val="ListParagraph"/>
        <w:numPr>
          <w:ilvl w:val="0"/>
          <w:numId w:val="5"/>
        </w:numPr>
        <w:spacing w:before="120" w:after="120" w:line="360" w:lineRule="auto"/>
        <w:ind w:left="142" w:right="95"/>
        <w:jc w:val="both"/>
        <w:rPr>
          <w:rFonts w:ascii="Bookman Old Style" w:hAnsi="Bookman Old Style"/>
          <w:b/>
          <w:sz w:val="24"/>
          <w:szCs w:val="24"/>
        </w:rPr>
      </w:pPr>
      <w:r w:rsidRPr="002B3559">
        <w:rPr>
          <w:rFonts w:ascii="Bookman Old Style" w:hAnsi="Bookman Old Style"/>
          <w:b/>
          <w:sz w:val="24"/>
          <w:szCs w:val="24"/>
        </w:rPr>
        <w:lastRenderedPageBreak/>
        <w:t>THE CONTEXT</w:t>
      </w:r>
    </w:p>
    <w:p w:rsidR="006E001B" w:rsidRPr="002B3559" w:rsidRDefault="006E001B" w:rsidP="006E001B">
      <w:pPr>
        <w:pStyle w:val="ListParagraph"/>
        <w:numPr>
          <w:ilvl w:val="0"/>
          <w:numId w:val="2"/>
        </w:numPr>
        <w:shd w:val="clear" w:color="auto" w:fill="FFFFFF"/>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It is the firm commitment of the Congregation of the Sisters of St. Joseph of Lyons to </w:t>
      </w:r>
      <w:r w:rsidRPr="001E48AF">
        <w:rPr>
          <w:rFonts w:ascii="Bookman Old Style" w:hAnsi="Bookman Old Style"/>
          <w:b/>
          <w:sz w:val="24"/>
          <w:szCs w:val="24"/>
        </w:rPr>
        <w:t>strengthen students’ ethical values</w:t>
      </w:r>
      <w:r w:rsidRPr="002B3559">
        <w:rPr>
          <w:rFonts w:ascii="Bookman Old Style" w:hAnsi="Bookman Old Style"/>
          <w:sz w:val="24"/>
          <w:szCs w:val="24"/>
        </w:rPr>
        <w:t xml:space="preserve"> through integral education and care for those at the periphery of the society. </w:t>
      </w:r>
    </w:p>
    <w:p w:rsidR="006E001B" w:rsidRPr="002B3559" w:rsidRDefault="006E001B" w:rsidP="006E001B">
      <w:pPr>
        <w:pStyle w:val="ListParagraph"/>
        <w:numPr>
          <w:ilvl w:val="0"/>
          <w:numId w:val="2"/>
        </w:numPr>
        <w:shd w:val="clear" w:color="auto" w:fill="FFFFFF"/>
        <w:spacing w:before="120" w:after="120" w:line="360" w:lineRule="auto"/>
        <w:ind w:left="142" w:right="95"/>
        <w:jc w:val="both"/>
        <w:rPr>
          <w:rFonts w:ascii="Bookman Old Style" w:hAnsi="Bookman Old Style"/>
          <w:sz w:val="24"/>
          <w:szCs w:val="24"/>
        </w:rPr>
      </w:pPr>
      <w:r w:rsidRPr="002B3559">
        <w:rPr>
          <w:rFonts w:ascii="Bookman Old Style" w:hAnsi="Bookman Old Style"/>
          <w:sz w:val="24"/>
          <w:szCs w:val="24"/>
        </w:rPr>
        <w:t>Fatima College believes that no student should be left uncared for. Hence, the Management, the staff and students contribute to the</w:t>
      </w:r>
      <w:r w:rsidRPr="002B3559">
        <w:rPr>
          <w:rFonts w:ascii="Bookman Old Style" w:hAnsi="Bookman Old Style"/>
          <w:b/>
          <w:sz w:val="24"/>
          <w:szCs w:val="24"/>
        </w:rPr>
        <w:t xml:space="preserve"> Mother Rose Care Fund</w:t>
      </w:r>
      <w:r w:rsidRPr="002B3559">
        <w:rPr>
          <w:rFonts w:ascii="Bookman Old Style" w:hAnsi="Bookman Old Style"/>
          <w:sz w:val="24"/>
          <w:szCs w:val="24"/>
        </w:rPr>
        <w:t xml:space="preserve"> which helps the disadvantaged girls avail fee concessions. </w:t>
      </w:r>
      <w:r w:rsidRPr="002B3559">
        <w:rPr>
          <w:rFonts w:ascii="Bookman Old Style" w:hAnsi="Bookman Old Style"/>
          <w:i/>
          <w:sz w:val="24"/>
          <w:szCs w:val="24"/>
        </w:rPr>
        <w:t>The word Milagros means miracle and needless to say touching lives is nothing short of a miracle in the lives of both the giver and the receiver</w:t>
      </w:r>
      <w:r w:rsidRPr="002B3559">
        <w:rPr>
          <w:rFonts w:ascii="Bookman Old Style" w:hAnsi="Bookman Old Style"/>
          <w:sz w:val="24"/>
          <w:szCs w:val="24"/>
        </w:rPr>
        <w:t>.</w:t>
      </w:r>
    </w:p>
    <w:p w:rsidR="006E001B" w:rsidRPr="002B3559" w:rsidRDefault="006E001B" w:rsidP="006E001B">
      <w:pPr>
        <w:shd w:val="clear" w:color="auto" w:fill="FFFFFF"/>
        <w:spacing w:before="120" w:after="120" w:line="360" w:lineRule="auto"/>
        <w:ind w:left="142" w:right="95"/>
        <w:jc w:val="both"/>
        <w:rPr>
          <w:rFonts w:ascii="Bookman Old Style" w:hAnsi="Bookman Old Style"/>
          <w:sz w:val="24"/>
          <w:szCs w:val="24"/>
        </w:rPr>
      </w:pPr>
    </w:p>
    <w:p w:rsidR="006E001B" w:rsidRPr="002B3559" w:rsidRDefault="006E001B" w:rsidP="006E001B">
      <w:pPr>
        <w:pStyle w:val="ListParagraph"/>
        <w:numPr>
          <w:ilvl w:val="0"/>
          <w:numId w:val="5"/>
        </w:numPr>
        <w:spacing w:before="120" w:after="120" w:line="360" w:lineRule="auto"/>
        <w:ind w:left="142" w:right="95"/>
        <w:jc w:val="both"/>
        <w:rPr>
          <w:rFonts w:ascii="Bookman Old Style" w:hAnsi="Bookman Old Style"/>
          <w:b/>
          <w:sz w:val="24"/>
          <w:szCs w:val="24"/>
        </w:rPr>
      </w:pPr>
      <w:r w:rsidRPr="002B3559">
        <w:rPr>
          <w:rFonts w:ascii="Bookman Old Style" w:hAnsi="Bookman Old Style"/>
          <w:b/>
          <w:sz w:val="24"/>
          <w:szCs w:val="24"/>
        </w:rPr>
        <w:t>THE PRACTICE</w:t>
      </w:r>
    </w:p>
    <w:p w:rsidR="006E001B" w:rsidRPr="002B3559" w:rsidRDefault="006E001B" w:rsidP="006E001B">
      <w:pPr>
        <w:pStyle w:val="ListParagraph"/>
        <w:numPr>
          <w:ilvl w:val="0"/>
          <w:numId w:val="6"/>
        </w:numPr>
        <w:spacing w:before="240" w:after="24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The </w:t>
      </w:r>
      <w:r w:rsidRPr="002B3559">
        <w:rPr>
          <w:rFonts w:ascii="Bookman Old Style" w:hAnsi="Bookman Old Style"/>
          <w:b/>
          <w:sz w:val="24"/>
          <w:szCs w:val="24"/>
        </w:rPr>
        <w:t xml:space="preserve">practice of </w:t>
      </w:r>
      <w:r>
        <w:rPr>
          <w:rFonts w:ascii="Bookman Old Style" w:hAnsi="Bookman Old Style"/>
          <w:b/>
          <w:sz w:val="24"/>
          <w:szCs w:val="24"/>
        </w:rPr>
        <w:t>providing fee concession</w:t>
      </w:r>
      <w:r w:rsidRPr="002B3559">
        <w:rPr>
          <w:rFonts w:ascii="Bookman Old Style" w:hAnsi="Bookman Old Style"/>
          <w:b/>
          <w:sz w:val="24"/>
          <w:szCs w:val="24"/>
        </w:rPr>
        <w:t>/</w:t>
      </w:r>
      <w:r>
        <w:rPr>
          <w:rFonts w:ascii="Bookman Old Style" w:hAnsi="Bookman Old Style"/>
          <w:b/>
          <w:sz w:val="24"/>
          <w:szCs w:val="24"/>
        </w:rPr>
        <w:t xml:space="preserve">breakfast and </w:t>
      </w:r>
      <w:r w:rsidRPr="002B3559">
        <w:rPr>
          <w:rFonts w:ascii="Bookman Old Style" w:hAnsi="Bookman Old Style"/>
          <w:b/>
          <w:sz w:val="24"/>
          <w:szCs w:val="24"/>
        </w:rPr>
        <w:t>noon meals/clothes/tour expenses</w:t>
      </w:r>
      <w:r w:rsidRPr="002B3559">
        <w:rPr>
          <w:rFonts w:ascii="Bookman Old Style" w:hAnsi="Bookman Old Style"/>
          <w:sz w:val="24"/>
          <w:szCs w:val="24"/>
        </w:rPr>
        <w:t xml:space="preserve"> for the less privileged goes a long way in helping them successfully complete their undergraduate/ Master’s degree. This makes the practice of touching the lives of students unique as many students face an uphill task in completing their education for lack of financial resources. </w:t>
      </w:r>
    </w:p>
    <w:p w:rsidR="006E001B" w:rsidRDefault="006E001B" w:rsidP="006E001B">
      <w:pPr>
        <w:pStyle w:val="ListParagraph"/>
        <w:numPr>
          <w:ilvl w:val="0"/>
          <w:numId w:val="6"/>
        </w:numPr>
        <w:spacing w:before="240" w:after="240" w:line="360" w:lineRule="auto"/>
        <w:ind w:left="142" w:right="95"/>
        <w:jc w:val="both"/>
        <w:rPr>
          <w:rFonts w:ascii="Bookman Old Style" w:hAnsi="Bookman Old Style"/>
          <w:sz w:val="24"/>
          <w:szCs w:val="24"/>
        </w:rPr>
      </w:pPr>
      <w:r w:rsidRPr="002B3559">
        <w:rPr>
          <w:rFonts w:ascii="Bookman Old Style" w:hAnsi="Bookman Old Style"/>
          <w:sz w:val="24"/>
          <w:szCs w:val="24"/>
        </w:rPr>
        <w:t>This is a well-established practice of Fatima College which inculcates the</w:t>
      </w:r>
      <w:r w:rsidRPr="002B3559">
        <w:rPr>
          <w:rFonts w:ascii="Bookman Old Style" w:hAnsi="Bookman Old Style"/>
          <w:b/>
          <w:sz w:val="24"/>
          <w:szCs w:val="24"/>
        </w:rPr>
        <w:t xml:space="preserve"> value of sharing </w:t>
      </w:r>
      <w:r>
        <w:rPr>
          <w:rFonts w:ascii="Bookman Old Style" w:hAnsi="Bookman Old Style"/>
          <w:sz w:val="24"/>
          <w:szCs w:val="24"/>
        </w:rPr>
        <w:t>among</w:t>
      </w:r>
      <w:r w:rsidRPr="002B3559">
        <w:rPr>
          <w:rFonts w:ascii="Bookman Old Style" w:hAnsi="Bookman Old Style"/>
          <w:sz w:val="24"/>
          <w:szCs w:val="24"/>
        </w:rPr>
        <w:t xml:space="preserve"> our students. </w:t>
      </w:r>
    </w:p>
    <w:p w:rsidR="006E001B" w:rsidRPr="002B3559" w:rsidRDefault="006E001B" w:rsidP="006E001B">
      <w:pPr>
        <w:pStyle w:val="ListParagraph"/>
        <w:numPr>
          <w:ilvl w:val="0"/>
          <w:numId w:val="6"/>
        </w:numPr>
        <w:spacing w:before="240" w:after="24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The fund is generated through the generous contribution of the Management, staff and students. Apart from </w:t>
      </w:r>
      <w:r>
        <w:rPr>
          <w:rFonts w:ascii="Bookman Old Style" w:hAnsi="Bookman Old Style"/>
          <w:sz w:val="24"/>
          <w:szCs w:val="24"/>
        </w:rPr>
        <w:t>concessions in</w:t>
      </w:r>
      <w:r w:rsidRPr="002B3559">
        <w:rPr>
          <w:rFonts w:ascii="Bookman Old Style" w:hAnsi="Bookman Old Style"/>
          <w:sz w:val="24"/>
          <w:szCs w:val="24"/>
        </w:rPr>
        <w:t xml:space="preserve"> the tuition fee, students are also given a meal token from the </w:t>
      </w:r>
      <w:r w:rsidRPr="002B3559">
        <w:rPr>
          <w:rFonts w:ascii="Bookman Old Style" w:hAnsi="Bookman Old Style"/>
          <w:b/>
          <w:sz w:val="24"/>
          <w:szCs w:val="24"/>
        </w:rPr>
        <w:t xml:space="preserve">‘Manna Scheme’ </w:t>
      </w:r>
      <w:r w:rsidRPr="002B3559">
        <w:rPr>
          <w:rFonts w:ascii="Bookman Old Style" w:hAnsi="Bookman Old Style"/>
          <w:sz w:val="24"/>
          <w:szCs w:val="24"/>
        </w:rPr>
        <w:t>which is part of the Mother Rose Care Fund. The class teacher prepares the list of students who are in need of meal tokens. The Heads of departments submit the same to the Vice-principals. The Vice-principals issue the meal tokens to the students. The canteen provides wholesome meals after collecting the tokens from the students.</w:t>
      </w:r>
    </w:p>
    <w:p w:rsidR="006E001B" w:rsidRDefault="006E001B" w:rsidP="006E001B">
      <w:pPr>
        <w:pStyle w:val="ListParagraph"/>
        <w:numPr>
          <w:ilvl w:val="0"/>
          <w:numId w:val="6"/>
        </w:numPr>
        <w:spacing w:before="240" w:after="24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Apart from the regular contributions to Mother Rose Care Fund, the Staff and Students also contribute to this scheme. </w:t>
      </w:r>
    </w:p>
    <w:p w:rsidR="006E001B" w:rsidRDefault="006E001B" w:rsidP="006E001B">
      <w:pPr>
        <w:pStyle w:val="ListParagraph"/>
        <w:numPr>
          <w:ilvl w:val="0"/>
          <w:numId w:val="6"/>
        </w:numPr>
        <w:spacing w:before="240" w:after="240" w:line="360" w:lineRule="auto"/>
        <w:ind w:left="142" w:right="95"/>
        <w:jc w:val="both"/>
        <w:rPr>
          <w:rFonts w:ascii="Bookman Old Style" w:hAnsi="Bookman Old Style"/>
          <w:sz w:val="24"/>
          <w:szCs w:val="24"/>
        </w:rPr>
      </w:pPr>
      <w:r w:rsidRPr="002B3559">
        <w:rPr>
          <w:rFonts w:ascii="Bookman Old Style" w:hAnsi="Bookman Old Style"/>
          <w:sz w:val="24"/>
          <w:szCs w:val="24"/>
        </w:rPr>
        <w:lastRenderedPageBreak/>
        <w:t xml:space="preserve">The </w:t>
      </w:r>
      <w:r>
        <w:rPr>
          <w:rFonts w:ascii="Bookman Old Style" w:hAnsi="Bookman Old Style"/>
          <w:sz w:val="24"/>
          <w:szCs w:val="24"/>
        </w:rPr>
        <w:t xml:space="preserve">students </w:t>
      </w:r>
      <w:r w:rsidRPr="002B3559">
        <w:rPr>
          <w:rFonts w:ascii="Bookman Old Style" w:hAnsi="Bookman Old Style"/>
          <w:sz w:val="24"/>
          <w:szCs w:val="24"/>
        </w:rPr>
        <w:t xml:space="preserve">are also given </w:t>
      </w:r>
      <w:r w:rsidRPr="00887D2A">
        <w:rPr>
          <w:rFonts w:ascii="Bookman Old Style" w:hAnsi="Bookman Old Style"/>
          <w:b/>
          <w:sz w:val="24"/>
          <w:szCs w:val="24"/>
        </w:rPr>
        <w:t xml:space="preserve">clothes </w:t>
      </w:r>
      <w:r w:rsidRPr="002B3559">
        <w:rPr>
          <w:rFonts w:ascii="Bookman Old Style" w:hAnsi="Bookman Old Style"/>
          <w:sz w:val="24"/>
          <w:szCs w:val="24"/>
        </w:rPr>
        <w:t xml:space="preserve">during Christmas, Deepavali and College Birthday celebrations. The Management </w:t>
      </w:r>
      <w:r>
        <w:rPr>
          <w:rFonts w:ascii="Bookman Old Style" w:hAnsi="Bookman Old Style"/>
          <w:sz w:val="24"/>
          <w:szCs w:val="24"/>
        </w:rPr>
        <w:t>buys</w:t>
      </w:r>
      <w:r w:rsidRPr="002B3559">
        <w:rPr>
          <w:rFonts w:ascii="Bookman Old Style" w:hAnsi="Bookman Old Style"/>
          <w:sz w:val="24"/>
          <w:szCs w:val="24"/>
        </w:rPr>
        <w:t xml:space="preserve"> sarees/salwar–kameez sets which are distributed to the students identified by the class teacher. Around 150 girls benefit under this practice on an average each year. The Management strives to reach out to more students.</w:t>
      </w:r>
    </w:p>
    <w:p w:rsidR="006E001B" w:rsidRPr="002B3559" w:rsidRDefault="006E001B" w:rsidP="006E001B">
      <w:pPr>
        <w:pStyle w:val="ListParagraph"/>
        <w:numPr>
          <w:ilvl w:val="0"/>
          <w:numId w:val="6"/>
        </w:numPr>
        <w:spacing w:before="240" w:after="240" w:line="360" w:lineRule="auto"/>
        <w:ind w:left="142" w:right="95"/>
        <w:jc w:val="both"/>
        <w:rPr>
          <w:rFonts w:ascii="Bookman Old Style" w:hAnsi="Bookman Old Style"/>
          <w:sz w:val="24"/>
          <w:szCs w:val="24"/>
        </w:rPr>
      </w:pPr>
      <w:r w:rsidRPr="002B3559">
        <w:rPr>
          <w:rFonts w:ascii="Bookman Old Style" w:hAnsi="Bookman Old Style"/>
          <w:b/>
          <w:sz w:val="24"/>
          <w:szCs w:val="24"/>
        </w:rPr>
        <w:t>The study tour expenses</w:t>
      </w:r>
      <w:r w:rsidRPr="002B3559">
        <w:rPr>
          <w:rFonts w:ascii="Bookman Old Style" w:hAnsi="Bookman Old Style"/>
          <w:sz w:val="24"/>
          <w:szCs w:val="24"/>
        </w:rPr>
        <w:t xml:space="preserve"> of two deserving students in each department are taken care of and on an average 40 studen</w:t>
      </w:r>
      <w:r>
        <w:rPr>
          <w:rFonts w:ascii="Bookman Old Style" w:hAnsi="Bookman Old Style"/>
          <w:sz w:val="24"/>
          <w:szCs w:val="24"/>
        </w:rPr>
        <w:t>ts are taken care of every year.</w:t>
      </w:r>
    </w:p>
    <w:p w:rsidR="006E001B" w:rsidRPr="002B3559" w:rsidRDefault="006E001B" w:rsidP="006E001B">
      <w:pPr>
        <w:pStyle w:val="ListParagraph"/>
        <w:numPr>
          <w:ilvl w:val="0"/>
          <w:numId w:val="6"/>
        </w:numPr>
        <w:spacing w:before="240" w:after="24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Meritorious students from the economically weaker sections are encouraged through the numerous </w:t>
      </w:r>
      <w:r w:rsidRPr="002B3559">
        <w:rPr>
          <w:rFonts w:ascii="Bookman Old Style" w:hAnsi="Bookman Old Style"/>
          <w:b/>
          <w:sz w:val="24"/>
          <w:szCs w:val="24"/>
        </w:rPr>
        <w:t>merit-cum-means prizes</w:t>
      </w:r>
      <w:r w:rsidRPr="002B3559">
        <w:rPr>
          <w:rFonts w:ascii="Bookman Old Style" w:hAnsi="Bookman Old Style"/>
          <w:sz w:val="24"/>
          <w:szCs w:val="24"/>
        </w:rPr>
        <w:t xml:space="preserve"> instituted in the college.</w:t>
      </w:r>
    </w:p>
    <w:p w:rsidR="006E001B" w:rsidRPr="002B3559" w:rsidRDefault="006E001B" w:rsidP="006E001B">
      <w:pPr>
        <w:pStyle w:val="ListParagraph"/>
        <w:numPr>
          <w:ilvl w:val="0"/>
          <w:numId w:val="5"/>
        </w:numPr>
        <w:spacing w:before="240" w:after="240" w:line="360" w:lineRule="auto"/>
        <w:ind w:left="142" w:right="95"/>
        <w:jc w:val="both"/>
        <w:rPr>
          <w:rFonts w:ascii="Bookman Old Style" w:hAnsi="Bookman Old Style"/>
          <w:sz w:val="24"/>
          <w:szCs w:val="24"/>
        </w:rPr>
      </w:pPr>
      <w:r w:rsidRPr="002B3559">
        <w:rPr>
          <w:rFonts w:ascii="Bookman Old Style" w:hAnsi="Bookman Old Style"/>
          <w:b/>
          <w:sz w:val="24"/>
          <w:szCs w:val="24"/>
        </w:rPr>
        <w:t>EVIDENCE OF SUCCESS</w:t>
      </w:r>
    </w:p>
    <w:p w:rsidR="006E001B" w:rsidRDefault="006E001B" w:rsidP="006E001B">
      <w:pPr>
        <w:pStyle w:val="ListParagraph"/>
        <w:numPr>
          <w:ilvl w:val="0"/>
          <w:numId w:val="7"/>
        </w:numPr>
        <w:spacing w:before="240" w:after="24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The success of this practice is seen in the way the </w:t>
      </w:r>
      <w:r>
        <w:rPr>
          <w:rFonts w:ascii="Bookman Old Style" w:hAnsi="Bookman Old Style"/>
          <w:sz w:val="24"/>
          <w:szCs w:val="24"/>
        </w:rPr>
        <w:t>students</w:t>
      </w:r>
      <w:r w:rsidR="00505B77">
        <w:rPr>
          <w:rFonts w:ascii="Bookman Old Style" w:hAnsi="Bookman Old Style"/>
          <w:sz w:val="24"/>
          <w:szCs w:val="24"/>
        </w:rPr>
        <w:t xml:space="preserve"> </w:t>
      </w:r>
      <w:r>
        <w:rPr>
          <w:rFonts w:ascii="Bookman Old Style" w:hAnsi="Bookman Old Style"/>
          <w:sz w:val="24"/>
          <w:szCs w:val="24"/>
        </w:rPr>
        <w:t xml:space="preserve">reach out </w:t>
      </w:r>
      <w:r w:rsidRPr="002B3559">
        <w:rPr>
          <w:rFonts w:ascii="Bookman Old Style" w:hAnsi="Bookman Old Style"/>
          <w:sz w:val="24"/>
          <w:szCs w:val="24"/>
        </w:rPr>
        <w:t>tangibly</w:t>
      </w:r>
      <w:r>
        <w:rPr>
          <w:rFonts w:ascii="Bookman Old Style" w:hAnsi="Bookman Old Style"/>
          <w:sz w:val="24"/>
          <w:szCs w:val="24"/>
        </w:rPr>
        <w:t xml:space="preserve"> to the less fortunate as they have learnt to empathize with them.</w:t>
      </w:r>
    </w:p>
    <w:p w:rsidR="006E001B" w:rsidRPr="002B3559" w:rsidRDefault="006E001B" w:rsidP="006E001B">
      <w:pPr>
        <w:pStyle w:val="ListParagraph"/>
        <w:numPr>
          <w:ilvl w:val="0"/>
          <w:numId w:val="7"/>
        </w:numPr>
        <w:spacing w:before="240" w:after="24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Apart from encouraging and enabling the girls to excel in academics, the </w:t>
      </w:r>
      <w:r w:rsidRPr="002B3559">
        <w:rPr>
          <w:rFonts w:ascii="Bookman Old Style" w:hAnsi="Bookman Old Style"/>
          <w:b/>
          <w:sz w:val="24"/>
          <w:szCs w:val="24"/>
        </w:rPr>
        <w:t>students are sensitized to the needs of the underprivileged</w:t>
      </w:r>
      <w:r w:rsidRPr="002B3559">
        <w:rPr>
          <w:rFonts w:ascii="Bookman Old Style" w:hAnsi="Bookman Old Style"/>
          <w:sz w:val="24"/>
          <w:szCs w:val="24"/>
        </w:rPr>
        <w:t xml:space="preserve">. This sensitivity is reflected in the moral fibre of the Fatimites who are among the first to respond during times of national calamities. </w:t>
      </w:r>
      <w:r w:rsidRPr="00E25DB4">
        <w:rPr>
          <w:rFonts w:ascii="Bookman Old Style" w:hAnsi="Bookman Old Style"/>
          <w:b/>
          <w:sz w:val="24"/>
          <w:szCs w:val="24"/>
        </w:rPr>
        <w:t>Thus this practice helps in creating ‘Whole Persons’ and not just intellectual beings.</w:t>
      </w:r>
    </w:p>
    <w:p w:rsidR="006E001B" w:rsidRPr="00256A79" w:rsidRDefault="006E001B" w:rsidP="006E001B">
      <w:pPr>
        <w:pStyle w:val="ListParagraph"/>
        <w:numPr>
          <w:ilvl w:val="0"/>
          <w:numId w:val="7"/>
        </w:numPr>
        <w:spacing w:before="240" w:after="240" w:line="360" w:lineRule="auto"/>
        <w:ind w:left="142" w:right="95"/>
        <w:jc w:val="both"/>
        <w:rPr>
          <w:rFonts w:ascii="Bookman Old Style" w:hAnsi="Bookman Old Style"/>
          <w:sz w:val="24"/>
          <w:szCs w:val="24"/>
        </w:rPr>
      </w:pPr>
      <w:r w:rsidRPr="002B3559">
        <w:rPr>
          <w:rFonts w:ascii="Bookman Old Style" w:hAnsi="Bookman Old Style"/>
          <w:sz w:val="24"/>
          <w:szCs w:val="24"/>
        </w:rPr>
        <w:t xml:space="preserve">Stakeholders have commended the college for instilling the value of compassion and </w:t>
      </w:r>
      <w:r w:rsidRPr="001E48AF">
        <w:rPr>
          <w:rFonts w:ascii="Bookman Old Style" w:hAnsi="Bookman Old Style"/>
          <w:b/>
          <w:sz w:val="24"/>
          <w:szCs w:val="24"/>
        </w:rPr>
        <w:t>transforming the lives of the students.</w:t>
      </w:r>
    </w:p>
    <w:p w:rsidR="006E001B" w:rsidRDefault="006E001B" w:rsidP="006E001B">
      <w:pPr>
        <w:pStyle w:val="ListParagraph"/>
        <w:spacing w:before="240" w:after="240" w:line="360" w:lineRule="auto"/>
        <w:ind w:left="142" w:right="95"/>
        <w:jc w:val="both"/>
        <w:rPr>
          <w:rFonts w:ascii="Bookman Old Style" w:hAnsi="Bookman Old Style"/>
          <w:sz w:val="24"/>
          <w:szCs w:val="24"/>
        </w:rPr>
      </w:pPr>
    </w:p>
    <w:p w:rsidR="006E001B" w:rsidRPr="002B3559" w:rsidRDefault="006E001B" w:rsidP="006E001B">
      <w:pPr>
        <w:pStyle w:val="ListParagraph"/>
        <w:numPr>
          <w:ilvl w:val="0"/>
          <w:numId w:val="5"/>
        </w:numPr>
        <w:spacing w:before="240" w:after="240" w:line="360" w:lineRule="auto"/>
        <w:ind w:left="142" w:right="95"/>
        <w:jc w:val="both"/>
        <w:rPr>
          <w:rFonts w:ascii="Bookman Old Style" w:hAnsi="Bookman Old Style"/>
          <w:sz w:val="24"/>
          <w:szCs w:val="24"/>
        </w:rPr>
      </w:pPr>
      <w:r w:rsidRPr="002B3559">
        <w:rPr>
          <w:rFonts w:ascii="Bookman Old Style" w:hAnsi="Bookman Old Style"/>
          <w:b/>
          <w:sz w:val="24"/>
          <w:szCs w:val="24"/>
        </w:rPr>
        <w:t>PROBLEMS ENCOUNTERED AND RESOURCES REQUIRED</w:t>
      </w:r>
    </w:p>
    <w:p w:rsidR="006E001B" w:rsidRPr="002B3559" w:rsidRDefault="006E001B" w:rsidP="006E001B">
      <w:pPr>
        <w:pStyle w:val="ListParagraph"/>
        <w:numPr>
          <w:ilvl w:val="0"/>
          <w:numId w:val="7"/>
        </w:numPr>
        <w:spacing w:before="240" w:after="240" w:line="360" w:lineRule="auto"/>
        <w:ind w:left="142" w:right="95"/>
        <w:jc w:val="both"/>
        <w:rPr>
          <w:rFonts w:ascii="Bookman Old Style" w:hAnsi="Bookman Old Style"/>
          <w:sz w:val="24"/>
          <w:szCs w:val="24"/>
        </w:rPr>
      </w:pPr>
      <w:r w:rsidRPr="002B3559">
        <w:rPr>
          <w:rFonts w:ascii="Bookman Old Style" w:hAnsi="Bookman Old Style"/>
          <w:sz w:val="24"/>
          <w:szCs w:val="24"/>
        </w:rPr>
        <w:t>There is no insurmountable problem faced by the college in following this practice. It is true that the college needs greater financial support to reach out to more deserving students. To achieve this, the college explores various means/sources to augment the funds generated.</w:t>
      </w:r>
    </w:p>
    <w:p w:rsidR="00EF30D4" w:rsidRDefault="006E001B" w:rsidP="007C6331">
      <w:pPr>
        <w:pStyle w:val="ListParagraph"/>
        <w:numPr>
          <w:ilvl w:val="0"/>
          <w:numId w:val="7"/>
        </w:numPr>
        <w:spacing w:before="240" w:after="240" w:line="360" w:lineRule="auto"/>
        <w:ind w:left="142" w:right="95"/>
      </w:pPr>
      <w:r w:rsidRPr="006E001B">
        <w:rPr>
          <w:rFonts w:ascii="Bookman Old Style" w:hAnsi="Bookman Old Style"/>
          <w:sz w:val="24"/>
          <w:szCs w:val="24"/>
        </w:rPr>
        <w:t xml:space="preserve">Resources have to be tapped </w:t>
      </w:r>
      <w:r>
        <w:rPr>
          <w:rFonts w:ascii="Bookman Old Style" w:hAnsi="Bookman Old Style"/>
          <w:sz w:val="24"/>
          <w:szCs w:val="24"/>
        </w:rPr>
        <w:t xml:space="preserve">to create an exclusive fund for </w:t>
      </w:r>
      <w:r w:rsidRPr="006E001B">
        <w:rPr>
          <w:rFonts w:ascii="Bookman Old Style" w:hAnsi="Bookman Old Style"/>
          <w:sz w:val="24"/>
          <w:szCs w:val="24"/>
        </w:rPr>
        <w:t>the sole purpose of reaching out to the needy.</w:t>
      </w:r>
    </w:p>
    <w:sectPr w:rsidR="00EF30D4" w:rsidSect="008C54D6">
      <w:headerReference w:type="default" r:id="rId9"/>
      <w:footerReference w:type="default" r:id="rId10"/>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BE0" w:rsidRDefault="00207BE0" w:rsidP="00EF30D4">
      <w:pPr>
        <w:spacing w:after="0" w:line="240" w:lineRule="auto"/>
      </w:pPr>
      <w:r>
        <w:separator/>
      </w:r>
    </w:p>
  </w:endnote>
  <w:endnote w:type="continuationSeparator" w:id="1">
    <w:p w:rsidR="00207BE0" w:rsidRDefault="00207BE0" w:rsidP="00EF3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maranth">
    <w:panose1 w:val="02000503050000020004"/>
    <w:charset w:val="00"/>
    <w:family w:val="modern"/>
    <w:notTrueType/>
    <w:pitch w:val="variable"/>
    <w:sig w:usb0="80000027" w:usb1="00000043"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0D4" w:rsidRDefault="00EF30D4">
    <w:pPr>
      <w:pStyle w:val="Footer"/>
      <w:pBdr>
        <w:top w:val="thinThickSmallGap" w:sz="24" w:space="1" w:color="823B0B" w:themeColor="accent2" w:themeShade="7F"/>
      </w:pBdr>
      <w:rPr>
        <w:rFonts w:asciiTheme="majorHAnsi" w:hAnsiTheme="majorHAnsi"/>
      </w:rPr>
    </w:pPr>
    <w:r w:rsidRPr="00EF30D4">
      <w:rPr>
        <w:rFonts w:ascii="Calibri" w:hAnsi="Calibri" w:cs="Calibri"/>
        <w:b/>
        <w:bCs/>
        <w:iCs/>
        <w:color w:val="0D0D0D"/>
        <w:sz w:val="20"/>
        <w:szCs w:val="20"/>
      </w:rPr>
      <w:t>Annual Quality Assurance Report (</w:t>
    </w:r>
    <w:r w:rsidRPr="00EF30D4">
      <w:rPr>
        <w:rFonts w:ascii="Calibri" w:hAnsi="Calibri" w:cs="Calibri"/>
        <w:b/>
        <w:color w:val="0D0D0D"/>
        <w:sz w:val="20"/>
        <w:szCs w:val="20"/>
      </w:rPr>
      <w:t>AQAR</w:t>
    </w:r>
    <w:r w:rsidRPr="00EF30D4">
      <w:rPr>
        <w:rFonts w:ascii="Calibri" w:hAnsi="Calibri" w:cs="Calibri"/>
        <w:b/>
        <w:bCs/>
        <w:iCs/>
        <w:color w:val="0D0D0D"/>
        <w:sz w:val="20"/>
        <w:szCs w:val="20"/>
      </w:rPr>
      <w:t>) (2020 – 2021)</w:t>
    </w:r>
    <w:r>
      <w:rPr>
        <w:rFonts w:asciiTheme="majorHAnsi" w:hAnsiTheme="majorHAnsi"/>
      </w:rPr>
      <w:ptab w:relativeTo="margin" w:alignment="right" w:leader="none"/>
    </w:r>
  </w:p>
  <w:p w:rsidR="00EF30D4" w:rsidRPr="00EF30D4" w:rsidRDefault="00EF30D4" w:rsidP="00EF3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BE0" w:rsidRDefault="00207BE0" w:rsidP="00EF30D4">
      <w:pPr>
        <w:spacing w:after="0" w:line="240" w:lineRule="auto"/>
      </w:pPr>
      <w:r>
        <w:separator/>
      </w:r>
    </w:p>
  </w:footnote>
  <w:footnote w:type="continuationSeparator" w:id="1">
    <w:p w:rsidR="00207BE0" w:rsidRDefault="00207BE0" w:rsidP="00EF3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31" w:rsidRDefault="00EF30D4" w:rsidP="00EF30D4">
    <w:pPr>
      <w:spacing w:after="0" w:line="240" w:lineRule="auto"/>
      <w:ind w:right="-46"/>
      <w:jc w:val="center"/>
      <w:rPr>
        <w:rFonts w:ascii="Calibri" w:hAnsi="Calibri" w:cs="Calibri"/>
        <w:b/>
        <w:bCs/>
        <w:i/>
        <w:iCs/>
        <w:color w:val="C00000"/>
        <w:sz w:val="20"/>
      </w:rPr>
    </w:pPr>
    <w:r>
      <w:rPr>
        <w:rFonts w:ascii="Amaranth" w:hAnsi="Amaranth"/>
        <w:b/>
        <w:noProof/>
        <w:color w:val="003399"/>
        <w:sz w:val="32"/>
        <w:u w:val="single"/>
      </w:rPr>
      <w:drawing>
        <wp:anchor distT="0" distB="0" distL="114300" distR="114300" simplePos="0" relativeHeight="251660288" behindDoc="0" locked="0" layoutInCell="1" allowOverlap="1">
          <wp:simplePos x="0" y="0"/>
          <wp:positionH relativeFrom="margin">
            <wp:posOffset>-57150</wp:posOffset>
          </wp:positionH>
          <wp:positionV relativeFrom="paragraph">
            <wp:posOffset>26035</wp:posOffset>
          </wp:positionV>
          <wp:extent cx="968375" cy="962025"/>
          <wp:effectExtent l="19050" t="0" r="3175" b="0"/>
          <wp:wrapNone/>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8375" cy="962025"/>
                  </a:xfrm>
                  <a:prstGeom prst="rect">
                    <a:avLst/>
                  </a:prstGeom>
                  <a:noFill/>
                  <a:ln>
                    <a:noFill/>
                  </a:ln>
                </pic:spPr>
              </pic:pic>
            </a:graphicData>
          </a:graphic>
        </wp:anchor>
      </w:drawing>
    </w:r>
    <w:r w:rsidRPr="00393F99">
      <w:rPr>
        <w:rFonts w:ascii="Amaranth" w:hAnsi="Amaranth"/>
        <w:b/>
        <w:color w:val="003399"/>
        <w:sz w:val="38"/>
      </w:rPr>
      <w:t xml:space="preserve">Fatima College </w:t>
    </w:r>
    <w:r>
      <w:rPr>
        <w:rFonts w:ascii="Amaranth" w:hAnsi="Amaranth"/>
        <w:b/>
        <w:color w:val="003399"/>
        <w:sz w:val="38"/>
      </w:rPr>
      <w:br/>
    </w:r>
    <w:r w:rsidRPr="0052294F">
      <w:rPr>
        <w:rFonts w:ascii="Amaranth" w:hAnsi="Amaranth"/>
        <w:b/>
        <w:color w:val="003399"/>
        <w:sz w:val="20"/>
        <w:szCs w:val="20"/>
      </w:rPr>
      <w:t>(Autonomous)</w:t>
    </w:r>
    <w:r w:rsidRPr="00393F99">
      <w:rPr>
        <w:rFonts w:ascii="Amaranth" w:hAnsi="Amaranth"/>
        <w:b/>
        <w:color w:val="002060"/>
        <w:sz w:val="28"/>
      </w:rPr>
      <w:br/>
    </w:r>
    <w:r w:rsidR="007C6331">
      <w:rPr>
        <w:rFonts w:ascii="Calibri" w:hAnsi="Calibri" w:cs="Calibri"/>
        <w:b/>
        <w:bCs/>
        <w:i/>
        <w:iCs/>
        <w:color w:val="C00000"/>
        <w:sz w:val="20"/>
      </w:rPr>
      <w:t>Affiliated to Madurai Kamaraj University</w:t>
    </w:r>
  </w:p>
  <w:p w:rsidR="00EF30D4" w:rsidRPr="00393F99" w:rsidRDefault="00EF30D4" w:rsidP="00EF30D4">
    <w:pPr>
      <w:spacing w:after="0" w:line="240" w:lineRule="auto"/>
      <w:ind w:right="-46"/>
      <w:jc w:val="center"/>
      <w:rPr>
        <w:rFonts w:ascii="Amaranth" w:hAnsi="Amaranth"/>
        <w:b/>
        <w:color w:val="003399"/>
        <w:sz w:val="36"/>
      </w:rPr>
    </w:pPr>
    <w:r w:rsidRPr="00BC1E61">
      <w:rPr>
        <w:rFonts w:ascii="Calibri" w:hAnsi="Calibri" w:cs="Calibri"/>
        <w:b/>
        <w:bCs/>
        <w:i/>
        <w:iCs/>
        <w:color w:val="C00000"/>
        <w:sz w:val="20"/>
      </w:rPr>
      <w:t xml:space="preserve">Re-Accredited with </w:t>
    </w:r>
    <w:r>
      <w:rPr>
        <w:rFonts w:ascii="Calibri" w:hAnsi="Calibri" w:cs="Calibri"/>
        <w:b/>
        <w:bCs/>
        <w:i/>
        <w:iCs/>
        <w:color w:val="C00000"/>
        <w:sz w:val="20"/>
      </w:rPr>
      <w:t>‘</w:t>
    </w:r>
    <w:r w:rsidRPr="00BC1E61">
      <w:rPr>
        <w:rFonts w:ascii="Calibri" w:hAnsi="Calibri" w:cs="Calibri"/>
        <w:b/>
        <w:bCs/>
        <w:i/>
        <w:iCs/>
        <w:color w:val="C00000"/>
        <w:sz w:val="20"/>
      </w:rPr>
      <w:t>A++</w:t>
    </w:r>
    <w:r>
      <w:rPr>
        <w:rFonts w:ascii="Calibri" w:hAnsi="Calibri" w:cs="Calibri"/>
        <w:b/>
        <w:bCs/>
        <w:i/>
        <w:iCs/>
        <w:color w:val="C00000"/>
        <w:sz w:val="20"/>
      </w:rPr>
      <w:t>’</w:t>
    </w:r>
    <w:r w:rsidRPr="00BC1E61">
      <w:rPr>
        <w:rFonts w:ascii="Calibri" w:hAnsi="Calibri" w:cs="Calibri"/>
        <w:b/>
        <w:bCs/>
        <w:i/>
        <w:iCs/>
        <w:color w:val="C00000"/>
        <w:sz w:val="20"/>
      </w:rPr>
      <w:t xml:space="preserve"> </w:t>
    </w:r>
    <w:r>
      <w:rPr>
        <w:rFonts w:ascii="Calibri" w:hAnsi="Calibri" w:cs="Calibri"/>
        <w:b/>
        <w:bCs/>
        <w:i/>
        <w:iCs/>
        <w:color w:val="C00000"/>
        <w:sz w:val="20"/>
      </w:rPr>
      <w:t xml:space="preserve"> </w:t>
    </w:r>
    <w:r w:rsidRPr="00BC1E61">
      <w:rPr>
        <w:rFonts w:ascii="Calibri" w:hAnsi="Calibri" w:cs="Calibri"/>
        <w:b/>
        <w:bCs/>
        <w:i/>
        <w:iCs/>
        <w:color w:val="C00000"/>
        <w:sz w:val="20"/>
      </w:rPr>
      <w:t>by NAAC (Cycle</w:t>
    </w:r>
    <w:r>
      <w:rPr>
        <w:rFonts w:ascii="Calibri" w:hAnsi="Calibri" w:cs="Calibri"/>
        <w:b/>
        <w:bCs/>
        <w:i/>
        <w:iCs/>
        <w:color w:val="C00000"/>
        <w:sz w:val="20"/>
      </w:rPr>
      <w:t>- IV</w:t>
    </w:r>
    <w:r w:rsidRPr="00BC1E61">
      <w:rPr>
        <w:rFonts w:ascii="Calibri" w:hAnsi="Calibri" w:cs="Calibri"/>
        <w:b/>
        <w:bCs/>
        <w:i/>
        <w:iCs/>
        <w:color w:val="C00000"/>
        <w:sz w:val="20"/>
      </w:rPr>
      <w:t xml:space="preserve">) </w:t>
    </w:r>
    <w:r w:rsidRPr="00BC1E61">
      <w:rPr>
        <w:rFonts w:ascii="Calibri" w:hAnsi="Calibri" w:cs="Calibri"/>
        <w:b/>
        <w:bCs/>
        <w:i/>
        <w:iCs/>
        <w:color w:val="C00000"/>
        <w:sz w:val="20"/>
      </w:rPr>
      <w:br/>
    </w:r>
    <w:r w:rsidRPr="00393F99">
      <w:rPr>
        <w:rFonts w:ascii="Calibri" w:hAnsi="Calibri" w:cs="Calibri"/>
        <w:b/>
        <w:bCs/>
        <w:iCs/>
        <w:color w:val="003399"/>
        <w:sz w:val="20"/>
      </w:rPr>
      <w:t xml:space="preserve">Mary Land, Madurai </w:t>
    </w:r>
    <w:r w:rsidR="007678B5">
      <w:rPr>
        <w:rFonts w:ascii="Calibri" w:hAnsi="Calibri" w:cs="Calibri"/>
        <w:b/>
        <w:bCs/>
        <w:iCs/>
        <w:color w:val="003399"/>
        <w:sz w:val="20"/>
      </w:rPr>
      <w:t>-</w:t>
    </w:r>
    <w:r w:rsidRPr="00393F99">
      <w:rPr>
        <w:rFonts w:ascii="Calibri" w:hAnsi="Calibri" w:cs="Calibri"/>
        <w:b/>
        <w:bCs/>
        <w:iCs/>
        <w:color w:val="003399"/>
        <w:sz w:val="20"/>
      </w:rPr>
      <w:t xml:space="preserve"> 625</w:t>
    </w:r>
    <w:r w:rsidR="007678B5">
      <w:rPr>
        <w:rFonts w:ascii="Calibri" w:hAnsi="Calibri" w:cs="Calibri"/>
        <w:b/>
        <w:bCs/>
        <w:iCs/>
        <w:color w:val="003399"/>
        <w:sz w:val="20"/>
      </w:rPr>
      <w:t xml:space="preserve"> </w:t>
    </w:r>
    <w:r w:rsidRPr="00393F99">
      <w:rPr>
        <w:rFonts w:ascii="Calibri" w:hAnsi="Calibri" w:cs="Calibri"/>
        <w:b/>
        <w:bCs/>
        <w:iCs/>
        <w:color w:val="003399"/>
        <w:sz w:val="20"/>
      </w:rPr>
      <w:t>018, Tamil Nadu</w:t>
    </w:r>
    <w:r w:rsidR="007678B5">
      <w:rPr>
        <w:rFonts w:ascii="Calibri" w:hAnsi="Calibri" w:cs="Calibri"/>
        <w:b/>
        <w:bCs/>
        <w:iCs/>
        <w:color w:val="003399"/>
        <w:sz w:val="20"/>
      </w:rPr>
      <w:t>.</w:t>
    </w:r>
  </w:p>
  <w:p w:rsidR="00EF30D4" w:rsidRPr="00EF30D4" w:rsidRDefault="00950F0E" w:rsidP="00EF30D4">
    <w:pPr>
      <w:jc w:val="center"/>
    </w:pPr>
    <w:r w:rsidRPr="00950F0E">
      <w:rPr>
        <w:rFonts w:ascii="Calibri" w:hAnsi="Calibri" w:cs="Calibri"/>
        <w:b/>
        <w:bCs/>
        <w:iCs/>
        <w:noProof/>
        <w:color w:val="003399"/>
      </w:rPr>
      <w:pict>
        <v:shapetype id="_x0000_t32" coordsize="21600,21600" o:spt="32" o:oned="t" path="m,l21600,21600e" filled="f">
          <v:path arrowok="t" fillok="f" o:connecttype="none"/>
          <o:lock v:ext="edit" shapetype="t"/>
        </v:shapetype>
        <v:shape id="_x0000_s1025" type="#_x0000_t32" style="position:absolute;left:0;text-align:left;margin-left:-25.2pt;margin-top:9.15pt;width:517.25pt;height:0;z-index:251658240" o:connectortype="straight" strokeweight=".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hybridMultilevel"/>
    <w:tmpl w:val="3956020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10"/>
    <w:multiLevelType w:val="hybridMultilevel"/>
    <w:tmpl w:val="37F65BD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13"/>
    <w:multiLevelType w:val="hybridMultilevel"/>
    <w:tmpl w:val="AE66EE2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0000014"/>
    <w:multiLevelType w:val="hybridMultilevel"/>
    <w:tmpl w:val="0722087A"/>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0000017"/>
    <w:multiLevelType w:val="hybridMultilevel"/>
    <w:tmpl w:val="B7524EAE"/>
    <w:lvl w:ilvl="0" w:tplc="04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0000001A"/>
    <w:multiLevelType w:val="hybridMultilevel"/>
    <w:tmpl w:val="C7442324"/>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1B"/>
    <w:multiLevelType w:val="hybridMultilevel"/>
    <w:tmpl w:val="AE66EE2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E7B5EEA"/>
    <w:multiLevelType w:val="hybridMultilevel"/>
    <w:tmpl w:val="184426A2"/>
    <w:lvl w:ilvl="0" w:tplc="40090001">
      <w:start w:val="1"/>
      <w:numFmt w:val="bullet"/>
      <w:lvlText w:val=""/>
      <w:lvlJc w:val="left"/>
      <w:pPr>
        <w:ind w:left="1155" w:hanging="360"/>
      </w:pPr>
      <w:rPr>
        <w:rFonts w:ascii="Symbol" w:hAnsi="Symbol" w:hint="default"/>
      </w:rPr>
    </w:lvl>
    <w:lvl w:ilvl="1" w:tplc="40090003" w:tentative="1">
      <w:start w:val="1"/>
      <w:numFmt w:val="bullet"/>
      <w:lvlText w:val="o"/>
      <w:lvlJc w:val="left"/>
      <w:pPr>
        <w:ind w:left="1875" w:hanging="360"/>
      </w:pPr>
      <w:rPr>
        <w:rFonts w:ascii="Courier New" w:hAnsi="Courier New" w:cs="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hAnsi="Courier New" w:cs="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hAnsi="Courier New" w:cs="Courier New" w:hint="default"/>
      </w:rPr>
    </w:lvl>
    <w:lvl w:ilvl="8" w:tplc="40090005" w:tentative="1">
      <w:start w:val="1"/>
      <w:numFmt w:val="bullet"/>
      <w:lvlText w:val=""/>
      <w:lvlJc w:val="left"/>
      <w:pPr>
        <w:ind w:left="6915"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1"/>
      <o:rules v:ext="edit">
        <o:r id="V:Rule2" type="connector" idref="#_x0000_s1025"/>
      </o:rules>
    </o:shapelayout>
  </w:hdrShapeDefaults>
  <w:footnotePr>
    <w:footnote w:id="0"/>
    <w:footnote w:id="1"/>
  </w:footnotePr>
  <w:endnotePr>
    <w:endnote w:id="0"/>
    <w:endnote w:id="1"/>
  </w:endnotePr>
  <w:compat/>
  <w:rsids>
    <w:rsidRoot w:val="00A96F2E"/>
    <w:rsid w:val="00160556"/>
    <w:rsid w:val="00195357"/>
    <w:rsid w:val="0020373C"/>
    <w:rsid w:val="00207BE0"/>
    <w:rsid w:val="0021077B"/>
    <w:rsid w:val="0021087F"/>
    <w:rsid w:val="002C7393"/>
    <w:rsid w:val="00357752"/>
    <w:rsid w:val="003743BF"/>
    <w:rsid w:val="00385674"/>
    <w:rsid w:val="00393F99"/>
    <w:rsid w:val="004F5F3A"/>
    <w:rsid w:val="00505B77"/>
    <w:rsid w:val="0052294F"/>
    <w:rsid w:val="00572299"/>
    <w:rsid w:val="00573DEB"/>
    <w:rsid w:val="005825D1"/>
    <w:rsid w:val="005A7615"/>
    <w:rsid w:val="005B720A"/>
    <w:rsid w:val="005F7048"/>
    <w:rsid w:val="006042C1"/>
    <w:rsid w:val="006B4C98"/>
    <w:rsid w:val="006E001B"/>
    <w:rsid w:val="007678B5"/>
    <w:rsid w:val="007C6331"/>
    <w:rsid w:val="007E6414"/>
    <w:rsid w:val="007E6D0A"/>
    <w:rsid w:val="008C54D6"/>
    <w:rsid w:val="00950F0E"/>
    <w:rsid w:val="009A558E"/>
    <w:rsid w:val="00A21BDE"/>
    <w:rsid w:val="00A753C2"/>
    <w:rsid w:val="00A96F2E"/>
    <w:rsid w:val="00AD2E9B"/>
    <w:rsid w:val="00BC1E61"/>
    <w:rsid w:val="00C023D2"/>
    <w:rsid w:val="00C229A7"/>
    <w:rsid w:val="00C5090D"/>
    <w:rsid w:val="00DF30DE"/>
    <w:rsid w:val="00EA1BE6"/>
    <w:rsid w:val="00EC0862"/>
    <w:rsid w:val="00EF30D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1B"/>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6F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E6D0A"/>
    <w:rPr>
      <w:i/>
      <w:iCs/>
    </w:rPr>
  </w:style>
  <w:style w:type="paragraph" w:styleId="BalloonText">
    <w:name w:val="Balloon Text"/>
    <w:basedOn w:val="Normal"/>
    <w:link w:val="BalloonTextChar"/>
    <w:uiPriority w:val="99"/>
    <w:semiHidden/>
    <w:unhideWhenUsed/>
    <w:rsid w:val="00AD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9B"/>
    <w:rPr>
      <w:rFonts w:ascii="Tahoma" w:hAnsi="Tahoma" w:cs="Tahoma"/>
      <w:sz w:val="16"/>
      <w:szCs w:val="16"/>
    </w:rPr>
  </w:style>
  <w:style w:type="paragraph" w:styleId="Header">
    <w:name w:val="header"/>
    <w:basedOn w:val="Normal"/>
    <w:link w:val="HeaderChar"/>
    <w:uiPriority w:val="99"/>
    <w:unhideWhenUsed/>
    <w:rsid w:val="00EF3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0D4"/>
  </w:style>
  <w:style w:type="paragraph" w:styleId="Footer">
    <w:name w:val="footer"/>
    <w:basedOn w:val="Normal"/>
    <w:link w:val="FooterChar"/>
    <w:uiPriority w:val="99"/>
    <w:unhideWhenUsed/>
    <w:rsid w:val="00EF3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0D4"/>
  </w:style>
  <w:style w:type="character" w:styleId="IntenseReference">
    <w:name w:val="Intense Reference"/>
    <w:basedOn w:val="DefaultParagraphFont"/>
    <w:uiPriority w:val="32"/>
    <w:qFormat/>
    <w:rsid w:val="00DF30DE"/>
    <w:rPr>
      <w:b/>
      <w:bCs/>
      <w:smallCaps/>
      <w:color w:val="4472C4" w:themeColor="accent1"/>
      <w:spacing w:val="5"/>
    </w:rPr>
  </w:style>
  <w:style w:type="paragraph" w:styleId="ListParagraph">
    <w:name w:val="List Paragraph"/>
    <w:basedOn w:val="Normal"/>
    <w:uiPriority w:val="34"/>
    <w:qFormat/>
    <w:rsid w:val="006E001B"/>
    <w:pPr>
      <w:ind w:left="720"/>
      <w:contextualSpacing/>
    </w:pPr>
    <w:rPr>
      <w:rFonts w:ascii="Calibri" w:eastAsia="Calibri" w:hAnsi="Calibri" w:cs="Times New Roman"/>
      <w:lang w:val="en-US" w:eastAsia="en-US"/>
    </w:rPr>
  </w:style>
  <w:style w:type="character" w:styleId="Hyperlink">
    <w:name w:val="Hyperlink"/>
    <w:basedOn w:val="DefaultParagraphFont"/>
    <w:uiPriority w:val="99"/>
    <w:unhideWhenUsed/>
    <w:rsid w:val="006E001B"/>
    <w:rPr>
      <w:color w:val="0563C1" w:themeColor="hyperlink"/>
      <w:u w:val="single"/>
    </w:rPr>
  </w:style>
  <w:style w:type="character" w:styleId="Strong">
    <w:name w:val="Strong"/>
    <w:basedOn w:val="DefaultParagraphFont"/>
    <w:uiPriority w:val="22"/>
    <w:qFormat/>
    <w:rsid w:val="006E001B"/>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imacollegemdu.org/best-practices/" TargetMode="External"/><Relationship Id="rId3" Type="http://schemas.openxmlformats.org/officeDocument/2006/relationships/settings" Target="settings.xml"/><Relationship Id="rId7" Type="http://schemas.openxmlformats.org/officeDocument/2006/relationships/hyperlink" Target="https://fatimacollegemdu.org/best-prac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mary</dc:creator>
  <cp:keywords/>
  <dc:description/>
  <cp:lastModifiedBy>EDCFC1</cp:lastModifiedBy>
  <cp:revision>26</cp:revision>
  <cp:lastPrinted>2021-11-29T08:57:00Z</cp:lastPrinted>
  <dcterms:created xsi:type="dcterms:W3CDTF">2021-11-29T06:47:00Z</dcterms:created>
  <dcterms:modified xsi:type="dcterms:W3CDTF">2024-04-15T11:27:00Z</dcterms:modified>
</cp:coreProperties>
</file>