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56" w:rsidRDefault="004B2056" w:rsidP="004B2056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:rsidR="004B2056" w:rsidRPr="004B2056" w:rsidRDefault="004B2056" w:rsidP="004B2056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  <w:r w:rsidRPr="004B2056">
        <w:rPr>
          <w:rStyle w:val="style18"/>
          <w:rFonts w:ascii="Amaranth" w:hAnsi="Amaranth"/>
          <w:color w:val="C00000"/>
          <w:sz w:val="28"/>
          <w:szCs w:val="28"/>
        </w:rPr>
        <w:t>7.1.1 - Measures initiated by the Institution for the promotion of gender equity during the year </w:t>
      </w:r>
    </w:p>
    <w:p w:rsidR="004B2056" w:rsidRPr="002C79C8" w:rsidRDefault="004B2056" w:rsidP="00C37CA0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:rsidR="00C37CA0" w:rsidRPr="00C37CA0" w:rsidRDefault="00C37CA0" w:rsidP="00C37CA0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102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2426"/>
      </w:tblGrid>
      <w:tr w:rsidR="00C37CA0" w:rsidRPr="002C79C8" w:rsidTr="00C37CA0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C37CA0" w:rsidRPr="002C79C8" w:rsidRDefault="00C37CA0" w:rsidP="00523CB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C37CA0" w:rsidRPr="002C79C8" w:rsidRDefault="00C37CA0" w:rsidP="00523CB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b w:val="0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C37CA0" w:rsidRPr="002C79C8" w:rsidRDefault="00C37CA0" w:rsidP="00523CB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4B2056" w:rsidRPr="002C79C8" w:rsidTr="003C48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2056" w:rsidRPr="001C78EB" w:rsidRDefault="004B2056" w:rsidP="003C4878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2056" w:rsidRPr="004B2056" w:rsidRDefault="004B2056" w:rsidP="004B2056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4B205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Policy on Prevention of Se</w:t>
            </w:r>
            <w:bookmarkStart w:id="0" w:name="_GoBack"/>
            <w:bookmarkEnd w:id="0"/>
            <w:r w:rsidRPr="004B205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xual Harassment</w:t>
            </w:r>
          </w:p>
          <w:p w:rsidR="004B2056" w:rsidRPr="004B2056" w:rsidRDefault="004B2056" w:rsidP="004B2056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</w:p>
          <w:p w:rsidR="004B2056" w:rsidRPr="004B2056" w:rsidRDefault="004B2056" w:rsidP="004B2056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</w:p>
          <w:p w:rsidR="004B2056" w:rsidRPr="004B2056" w:rsidRDefault="004B2056" w:rsidP="004B2056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4B205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Policy on Safety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056" w:rsidRDefault="004B2056" w:rsidP="00523CB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14350" cy="514350"/>
                  <wp:effectExtent l="19050" t="0" r="0" b="0"/>
                  <wp:docPr id="14" name="Picture 13" descr="LINK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056" w:rsidRPr="002C79C8" w:rsidRDefault="004B2056" w:rsidP="00523CB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 w:rsidRPr="004B2056"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14350" cy="514350"/>
                  <wp:effectExtent l="19050" t="0" r="0" b="0"/>
                  <wp:docPr id="15" name="Picture 13" descr="LINK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056" w:rsidRPr="002C79C8" w:rsidTr="003C48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2056" w:rsidRPr="001C78EB" w:rsidRDefault="004B2056" w:rsidP="003C4878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2.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2056" w:rsidRPr="004B2056" w:rsidRDefault="004B2056" w:rsidP="004B2056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4B205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Gender Equity – Action Plan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056" w:rsidRPr="002C79C8" w:rsidRDefault="00E571AE" w:rsidP="00523CB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 w:rsidRPr="004B2056"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6C51AABD" wp14:editId="14100CEC">
                  <wp:extent cx="514350" cy="514350"/>
                  <wp:effectExtent l="19050" t="0" r="0" b="0"/>
                  <wp:docPr id="1" name="Picture 13" descr="LINK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056" w:rsidRPr="002C79C8" w:rsidTr="003C48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2056" w:rsidRPr="001C78EB" w:rsidRDefault="004B2056" w:rsidP="003C4878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3.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2056" w:rsidRPr="004B2056" w:rsidRDefault="004B2056" w:rsidP="004B2056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4B205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Facilities Provided in terms of Sa</w:t>
            </w: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fety and Security, Counselling </w:t>
            </w:r>
            <w:r w:rsidRPr="004B205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Day Care Centre for Young Children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056" w:rsidRPr="002C79C8" w:rsidRDefault="004B2056" w:rsidP="00523CB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 w:rsidRPr="004B2056"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14350" cy="514350"/>
                  <wp:effectExtent l="19050" t="0" r="0" b="0"/>
                  <wp:docPr id="17" name="Picture 13" descr="LINK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056" w:rsidRPr="002C79C8" w:rsidTr="00682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2056" w:rsidRPr="001C78EB" w:rsidRDefault="004B2056" w:rsidP="003C4878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4.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2056" w:rsidRPr="004B2056" w:rsidRDefault="004B2056" w:rsidP="004B2056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4B205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Gender Sensitization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2056" w:rsidRDefault="004B2056" w:rsidP="004B2056">
            <w:pPr>
              <w:jc w:val="center"/>
            </w:pPr>
            <w:r w:rsidRPr="009746B0"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12" name="Picture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056" w:rsidRPr="002C79C8" w:rsidTr="00682B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2056" w:rsidRPr="001C78EB" w:rsidRDefault="004B2056" w:rsidP="003C4878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5.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2056" w:rsidRPr="004B2056" w:rsidRDefault="004B2056" w:rsidP="004B2056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4B205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Gender Issues in Curriculum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2056" w:rsidRDefault="004B2056" w:rsidP="004B2056">
            <w:pPr>
              <w:jc w:val="center"/>
            </w:pPr>
            <w:r w:rsidRPr="009746B0"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13" name="Picture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CA0" w:rsidRPr="002C79C8" w:rsidRDefault="00C37CA0" w:rsidP="00C37CA0">
      <w:pPr>
        <w:rPr>
          <w:rStyle w:val="style18"/>
          <w:rFonts w:ascii="Amaranth" w:hAnsi="Amaranth"/>
          <w:color w:val="C00000"/>
          <w:sz w:val="28"/>
          <w:szCs w:val="28"/>
        </w:rPr>
      </w:pPr>
    </w:p>
    <w:sectPr w:rsidR="00C37CA0" w:rsidRPr="002C79C8" w:rsidSect="00C713B1">
      <w:headerReference w:type="default" r:id="rId16"/>
      <w:footerReference w:type="default" r:id="rId17"/>
      <w:pgSz w:w="11906" w:h="16838"/>
      <w:pgMar w:top="1716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FC5" w:rsidRDefault="00171FC5" w:rsidP="00EF30D4">
      <w:pPr>
        <w:spacing w:after="0" w:line="240" w:lineRule="auto"/>
      </w:pPr>
      <w:r>
        <w:separator/>
      </w:r>
    </w:p>
  </w:endnote>
  <w:endnote w:type="continuationSeparator" w:id="0">
    <w:p w:rsidR="00171FC5" w:rsidRDefault="00171FC5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D4" w:rsidRPr="00296992" w:rsidRDefault="00EF30D4" w:rsidP="00296992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E571AE">
      <w:rPr>
        <w:rFonts w:cs="Calibri"/>
        <w:b/>
        <w:bCs/>
        <w:iCs/>
        <w:color w:val="0D0D0D"/>
        <w:sz w:val="20"/>
        <w:szCs w:val="20"/>
      </w:rPr>
      <w:t>2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</w:t>
    </w:r>
    <w:r w:rsidR="00F6021A"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E571AE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FC5" w:rsidRDefault="00171FC5" w:rsidP="00EF30D4">
      <w:pPr>
        <w:spacing w:after="0" w:line="240" w:lineRule="auto"/>
      </w:pPr>
      <w:r>
        <w:separator/>
      </w:r>
    </w:p>
  </w:footnote>
  <w:footnote w:type="continuationSeparator" w:id="0">
    <w:p w:rsidR="00171FC5" w:rsidRDefault="00171FC5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1AE" w:rsidRDefault="00E571AE" w:rsidP="00E571AE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664558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56704" behindDoc="0" locked="0" layoutInCell="1" allowOverlap="1" wp14:anchorId="57CAA1A0" wp14:editId="13A7528A">
          <wp:simplePos x="0" y="0"/>
          <wp:positionH relativeFrom="margin">
            <wp:posOffset>392430</wp:posOffset>
          </wp:positionH>
          <wp:positionV relativeFrom="paragraph">
            <wp:posOffset>73821</wp:posOffset>
          </wp:positionV>
          <wp:extent cx="933450" cy="927826"/>
          <wp:effectExtent l="0" t="0" r="0" b="5715"/>
          <wp:wrapNone/>
          <wp:docPr id="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7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4558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420BAF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lang w:val="en-US" w:bidi="en-US"/>
      </w:rPr>
      <w:t xml:space="preserve"> 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:rsidR="00E571AE" w:rsidRPr="001B6DD7" w:rsidRDefault="00E571AE" w:rsidP="00E571AE">
    <w:pPr>
      <w:spacing w:before="60" w:after="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>
      <w:rPr>
        <w:rFonts w:cs="Calibri"/>
        <w:b/>
        <w:bCs/>
        <w:i/>
        <w:iCs/>
        <w:color w:val="C00000"/>
        <w:sz w:val="20"/>
      </w:rPr>
      <w:t>Kamaraj</w:t>
    </w:r>
    <w:proofErr w:type="spellEnd"/>
    <w:r>
      <w:rPr>
        <w:rFonts w:cs="Calibri"/>
        <w:b/>
        <w:bCs/>
        <w:i/>
        <w:iCs/>
        <w:color w:val="C00000"/>
        <w:sz w:val="20"/>
      </w:rPr>
      <w:t xml:space="preserve">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Pr="0044021E">
      <w:rPr>
        <w:rFonts w:cs="Calibri"/>
        <w:b/>
        <w:bCs/>
        <w:i/>
        <w:iCs/>
        <w:color w:val="C00000"/>
        <w:sz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</w:t>
    </w:r>
    <w:r>
      <w:rPr>
        <w:rFonts w:cs="Calibri"/>
        <w:b/>
        <w:bCs/>
        <w:iCs/>
        <w:color w:val="003399"/>
        <w:sz w:val="20"/>
      </w:rPr>
      <w:t xml:space="preserve"> </w:t>
    </w:r>
    <w:r w:rsidRPr="00393F99">
      <w:rPr>
        <w:rFonts w:cs="Calibri"/>
        <w:b/>
        <w:bCs/>
        <w:iCs/>
        <w:color w:val="003399"/>
        <w:sz w:val="20"/>
      </w:rPr>
      <w:t>018, Tamil Nadu</w: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margin">
                <wp:posOffset>-416560</wp:posOffset>
              </wp:positionH>
              <wp:positionV relativeFrom="margin">
                <wp:posOffset>-123826</wp:posOffset>
              </wp:positionV>
              <wp:extent cx="6569075" cy="0"/>
              <wp:effectExtent l="0" t="0" r="22225" b="19050"/>
              <wp:wrapSquare wrapText="bothSides"/>
              <wp:docPr id="4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51D3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-9.75pt;width:517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" strokeweight=".5pt">
              <w10:wrap type="square" anchorx="margin" anchory="margin"/>
            </v:shape>
          </w:pict>
        </mc:Fallback>
      </mc:AlternateContent>
    </w:r>
  </w:p>
  <w:p w:rsidR="00EF30D4" w:rsidRPr="00E571AE" w:rsidRDefault="00EF30D4" w:rsidP="00E57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E197B"/>
    <w:multiLevelType w:val="hybridMultilevel"/>
    <w:tmpl w:val="72080502"/>
    <w:lvl w:ilvl="0" w:tplc="70F6E6F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2E"/>
    <w:rsid w:val="00095CEC"/>
    <w:rsid w:val="000C7AAB"/>
    <w:rsid w:val="000E2BC1"/>
    <w:rsid w:val="00171FC5"/>
    <w:rsid w:val="00195357"/>
    <w:rsid w:val="001E4322"/>
    <w:rsid w:val="0020373C"/>
    <w:rsid w:val="0021077B"/>
    <w:rsid w:val="0023753D"/>
    <w:rsid w:val="00283424"/>
    <w:rsid w:val="00296992"/>
    <w:rsid w:val="002B6BFE"/>
    <w:rsid w:val="0035753B"/>
    <w:rsid w:val="00375B11"/>
    <w:rsid w:val="0037645B"/>
    <w:rsid w:val="00382210"/>
    <w:rsid w:val="00393F99"/>
    <w:rsid w:val="003C3ED0"/>
    <w:rsid w:val="003C4878"/>
    <w:rsid w:val="00420BAF"/>
    <w:rsid w:val="0047388D"/>
    <w:rsid w:val="004B2056"/>
    <w:rsid w:val="0050034A"/>
    <w:rsid w:val="0052294F"/>
    <w:rsid w:val="00573DEB"/>
    <w:rsid w:val="005A7615"/>
    <w:rsid w:val="005E0032"/>
    <w:rsid w:val="0061040E"/>
    <w:rsid w:val="00652B64"/>
    <w:rsid w:val="006B4C98"/>
    <w:rsid w:val="006E2D2B"/>
    <w:rsid w:val="006F4B8F"/>
    <w:rsid w:val="006F7F14"/>
    <w:rsid w:val="00741AB3"/>
    <w:rsid w:val="00786361"/>
    <w:rsid w:val="007E6D0A"/>
    <w:rsid w:val="00842BFF"/>
    <w:rsid w:val="00893D25"/>
    <w:rsid w:val="008C54D6"/>
    <w:rsid w:val="008F5EDD"/>
    <w:rsid w:val="00954F50"/>
    <w:rsid w:val="0096520F"/>
    <w:rsid w:val="00997271"/>
    <w:rsid w:val="009A298C"/>
    <w:rsid w:val="009A558E"/>
    <w:rsid w:val="009C68B9"/>
    <w:rsid w:val="009F19B1"/>
    <w:rsid w:val="00A21BDE"/>
    <w:rsid w:val="00A32E65"/>
    <w:rsid w:val="00A96F2E"/>
    <w:rsid w:val="00AB6706"/>
    <w:rsid w:val="00AD2E9B"/>
    <w:rsid w:val="00AE46B5"/>
    <w:rsid w:val="00B415A4"/>
    <w:rsid w:val="00B4397E"/>
    <w:rsid w:val="00BC1E61"/>
    <w:rsid w:val="00BD3551"/>
    <w:rsid w:val="00C023D2"/>
    <w:rsid w:val="00C229A7"/>
    <w:rsid w:val="00C37CA0"/>
    <w:rsid w:val="00C5090D"/>
    <w:rsid w:val="00C713B1"/>
    <w:rsid w:val="00C96D99"/>
    <w:rsid w:val="00CB52E7"/>
    <w:rsid w:val="00CF2333"/>
    <w:rsid w:val="00CF2ACC"/>
    <w:rsid w:val="00DB2DBE"/>
    <w:rsid w:val="00DD4C28"/>
    <w:rsid w:val="00DD6551"/>
    <w:rsid w:val="00E110F1"/>
    <w:rsid w:val="00E163A2"/>
    <w:rsid w:val="00E2665E"/>
    <w:rsid w:val="00E33A0F"/>
    <w:rsid w:val="00E36FB5"/>
    <w:rsid w:val="00E571AE"/>
    <w:rsid w:val="00EA1BE6"/>
    <w:rsid w:val="00EC61EB"/>
    <w:rsid w:val="00EE1E9B"/>
    <w:rsid w:val="00EF30D4"/>
    <w:rsid w:val="00F6021A"/>
    <w:rsid w:val="00FD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902F52-2099-4BD3-85E6-D87EF213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character" w:styleId="Hyperlink">
    <w:name w:val="Hyperlink"/>
    <w:basedOn w:val="DefaultParagraphFont"/>
    <w:uiPriority w:val="99"/>
    <w:unhideWhenUsed/>
    <w:rsid w:val="004B2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imacollegemdu.org/ufiles/Policies/SexualHarassment.jpg" TargetMode="External"/><Relationship Id="rId13" Type="http://schemas.openxmlformats.org/officeDocument/2006/relationships/hyperlink" Target="http://www.fatimacollegemdu.org/AQAR/C-36529/2022-2023/C-7/7.1.1/7.1.1-SD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timacollegemdu.org/ufiles/Part-V/FacilitiesProvided-Safety&amp;Security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timacollegemdu.org/ufiles/Part-V/2022-2023/ActionPla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timacollegemdu.org/AQAR/C-36529/2022-2023/C-7/7.1.1/7.1.1-SD2.pdf" TargetMode="External"/><Relationship Id="rId10" Type="http://schemas.openxmlformats.org/officeDocument/2006/relationships/hyperlink" Target="https://fatimacollegemdu.org/ufiles/Policies/SafetyPolicy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AB19-AFCA-4546-97F7-6D6A5FD7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Acer</cp:lastModifiedBy>
  <cp:revision>3</cp:revision>
  <cp:lastPrinted>2024-05-04T06:50:00Z</cp:lastPrinted>
  <dcterms:created xsi:type="dcterms:W3CDTF">2024-05-04T06:31:00Z</dcterms:created>
  <dcterms:modified xsi:type="dcterms:W3CDTF">2024-05-04T06:51:00Z</dcterms:modified>
</cp:coreProperties>
</file>