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A7" w:rsidRPr="002B3559" w:rsidRDefault="00A014A7" w:rsidP="00A014A7">
      <w:pPr>
        <w:tabs>
          <w:tab w:val="left" w:pos="1260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6.4.3. Institutional Strategies for mobilization of funds and the optimal utilization of resources </w:t>
      </w:r>
    </w:p>
    <w:p w:rsidR="00A014A7" w:rsidRPr="002B3559" w:rsidRDefault="00A014A7" w:rsidP="00A014A7">
      <w:pPr>
        <w:tabs>
          <w:tab w:val="left" w:pos="1260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A014A7" w:rsidRPr="002B3559" w:rsidRDefault="00A014A7" w:rsidP="00A014A7">
      <w:pPr>
        <w:tabs>
          <w:tab w:val="left" w:pos="1260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Strategies to Mobilise Funds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college has mobilized funds under the </w:t>
      </w:r>
      <w:r w:rsidRPr="002B3559">
        <w:rPr>
          <w:rFonts w:ascii="Bookman Old Style" w:hAnsi="Bookman Old Style"/>
          <w:b/>
          <w:sz w:val="24"/>
          <w:szCs w:val="24"/>
        </w:rPr>
        <w:t>UGC schemes</w:t>
      </w:r>
      <w:r w:rsidRPr="002B3559">
        <w:rPr>
          <w:rFonts w:ascii="Bookman Old Style" w:hAnsi="Bookman Old Style"/>
          <w:sz w:val="24"/>
          <w:szCs w:val="24"/>
        </w:rPr>
        <w:t xml:space="preserve"> – XII Plan, CPE, Autonomy Fund, </w:t>
      </w:r>
      <w:r>
        <w:rPr>
          <w:rFonts w:ascii="Bookman Old Style" w:hAnsi="Bookman Old Style"/>
          <w:sz w:val="24"/>
          <w:szCs w:val="24"/>
        </w:rPr>
        <w:t xml:space="preserve">ICSSR, </w:t>
      </w:r>
      <w:r w:rsidRPr="002B3559">
        <w:rPr>
          <w:rFonts w:ascii="Bookman Old Style" w:hAnsi="Bookman Old Style"/>
          <w:sz w:val="24"/>
          <w:szCs w:val="24"/>
        </w:rPr>
        <w:t>Indian Academy of Science</w:t>
      </w:r>
      <w:r>
        <w:rPr>
          <w:rFonts w:ascii="Bookman Old Style" w:hAnsi="Bookman Old Style"/>
          <w:sz w:val="24"/>
          <w:szCs w:val="24"/>
        </w:rPr>
        <w:t>, NAAC</w:t>
      </w:r>
      <w:r w:rsidRPr="002B3559">
        <w:rPr>
          <w:rFonts w:ascii="Bookman Old Style" w:hAnsi="Bookman Old Style"/>
          <w:sz w:val="24"/>
          <w:szCs w:val="24"/>
        </w:rPr>
        <w:t xml:space="preserve"> and the </w:t>
      </w:r>
      <w:r w:rsidRPr="002B3559">
        <w:rPr>
          <w:rFonts w:ascii="Bookman Old Style" w:hAnsi="Bookman Old Style"/>
          <w:b/>
          <w:sz w:val="24"/>
          <w:szCs w:val="24"/>
        </w:rPr>
        <w:t>Tamil Nadu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2B3559">
        <w:rPr>
          <w:rFonts w:ascii="Bookman Old Style" w:hAnsi="Bookman Old Style"/>
          <w:b/>
          <w:sz w:val="24"/>
          <w:szCs w:val="24"/>
        </w:rPr>
        <w:t>State Government.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Proposals have been sent to the UGC.</w:t>
      </w:r>
      <w:r w:rsidRPr="002B3559">
        <w:rPr>
          <w:rFonts w:ascii="Bookman Old Style" w:hAnsi="Bookman Old Style"/>
          <w:sz w:val="24"/>
          <w:szCs w:val="24"/>
        </w:rPr>
        <w:tab/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Funds have been tapped from the </w:t>
      </w:r>
      <w:r w:rsidRPr="002B3559">
        <w:rPr>
          <w:rFonts w:ascii="Bookman Old Style" w:hAnsi="Bookman Old Style"/>
          <w:b/>
          <w:sz w:val="24"/>
          <w:szCs w:val="24"/>
        </w:rPr>
        <w:t xml:space="preserve">United Board of Christian Higher Education in Asia (UBCHEA) </w:t>
      </w:r>
    </w:p>
    <w:p w:rsidR="00A014A7" w:rsidRPr="002B3559" w:rsidRDefault="00A014A7" w:rsidP="00A014A7">
      <w:pPr>
        <w:pStyle w:val="ListParagraph"/>
        <w:numPr>
          <w:ilvl w:val="0"/>
          <w:numId w:val="2"/>
        </w:numPr>
        <w:tabs>
          <w:tab w:val="left" w:pos="1260"/>
        </w:tabs>
        <w:spacing w:before="240" w:after="240"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Well-wishers, Philanthropists, Alumnae,</w:t>
      </w:r>
      <w:r>
        <w:rPr>
          <w:rFonts w:ascii="Bookman Old Style" w:hAnsi="Bookman Old Style"/>
          <w:sz w:val="24"/>
          <w:szCs w:val="24"/>
        </w:rPr>
        <w:t xml:space="preserve"> Corporates</w:t>
      </w:r>
      <w:r w:rsidRPr="002B3559">
        <w:rPr>
          <w:rFonts w:ascii="Bookman Old Style" w:hAnsi="Bookman Old Style"/>
          <w:sz w:val="24"/>
          <w:szCs w:val="24"/>
        </w:rPr>
        <w:t xml:space="preserve"> and retired staff are approached to mobilize funds.</w:t>
      </w:r>
    </w:p>
    <w:p w:rsidR="00A014A7" w:rsidRPr="002B3559" w:rsidRDefault="00A014A7" w:rsidP="00A014A7">
      <w:pPr>
        <w:pStyle w:val="ListParagraph"/>
        <w:numPr>
          <w:ilvl w:val="0"/>
          <w:numId w:val="2"/>
        </w:numPr>
        <w:tabs>
          <w:tab w:val="left" w:pos="1260"/>
        </w:tabs>
        <w:spacing w:before="240" w:after="240"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Endowments and academic prizes </w:t>
      </w:r>
      <w:r w:rsidRPr="002B3559">
        <w:rPr>
          <w:rFonts w:ascii="Bookman Old Style" w:hAnsi="Bookman Old Style"/>
          <w:sz w:val="24"/>
          <w:szCs w:val="24"/>
        </w:rPr>
        <w:t xml:space="preserve">are created by staff, students, alumnae and well-wishers. </w:t>
      </w:r>
    </w:p>
    <w:p w:rsidR="00A014A7" w:rsidRPr="002B3559" w:rsidRDefault="00A014A7" w:rsidP="00A014A7">
      <w:pPr>
        <w:pStyle w:val="ListParagraph"/>
        <w:numPr>
          <w:ilvl w:val="0"/>
          <w:numId w:val="2"/>
        </w:numPr>
        <w:tabs>
          <w:tab w:val="left" w:pos="1260"/>
        </w:tabs>
        <w:spacing w:before="240" w:after="240" w:line="360" w:lineRule="auto"/>
        <w:ind w:left="0"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Funds are also raised by organizing Sales Day by putting up stalls during cultural events and through sponsorship.</w:t>
      </w:r>
    </w:p>
    <w:p w:rsidR="00A014A7" w:rsidRPr="000D5455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 w:hanging="426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The college </w:t>
      </w:r>
      <w:r>
        <w:rPr>
          <w:rFonts w:ascii="Bookman Old Style" w:hAnsi="Bookman Old Style"/>
          <w:sz w:val="24"/>
          <w:szCs w:val="24"/>
        </w:rPr>
        <w:t xml:space="preserve">mobilizes </w:t>
      </w:r>
      <w:r w:rsidRPr="002B3559">
        <w:rPr>
          <w:rFonts w:ascii="Bookman Old Style" w:hAnsi="Bookman Old Style"/>
          <w:sz w:val="24"/>
          <w:szCs w:val="24"/>
        </w:rPr>
        <w:t xml:space="preserve">funds to carry out </w:t>
      </w:r>
      <w:r w:rsidRPr="002B3559">
        <w:rPr>
          <w:rFonts w:ascii="Bookman Old Style" w:hAnsi="Bookman Old Style"/>
          <w:b/>
          <w:sz w:val="24"/>
          <w:szCs w:val="24"/>
        </w:rPr>
        <w:t>relief work in times of natural calamities</w:t>
      </w:r>
      <w:r w:rsidRPr="002B3559">
        <w:rPr>
          <w:rFonts w:ascii="Bookman Old Style" w:hAnsi="Bookman Old Style"/>
          <w:sz w:val="24"/>
          <w:szCs w:val="24"/>
        </w:rPr>
        <w:t xml:space="preserve">. The staff and students contribute generously. </w:t>
      </w:r>
    </w:p>
    <w:p w:rsidR="00A014A7" w:rsidRPr="002B3559" w:rsidRDefault="00A014A7" w:rsidP="00A014A7">
      <w:pPr>
        <w:tabs>
          <w:tab w:val="left" w:pos="1260"/>
        </w:tabs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Utilization of Funds</w:t>
      </w:r>
    </w:p>
    <w:p w:rsidR="00A014A7" w:rsidRPr="002B3559" w:rsidRDefault="00A014A7" w:rsidP="00A014A7">
      <w:pPr>
        <w:tabs>
          <w:tab w:val="left" w:pos="1260"/>
        </w:tabs>
        <w:spacing w:before="240" w:after="240" w:line="360" w:lineRule="auto"/>
        <w:ind w:right="95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          The college utilizes funds for: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Conducting seminars, workshops, endowment lectures and intercollegiate events.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Carrying out research under the UGC Major and Minor project schemes.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Providing Scholarships and freeships. 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>Maintaining and augmenting infrastructure and equipment.</w:t>
      </w:r>
    </w:p>
    <w:p w:rsidR="00A014A7" w:rsidRPr="002B3559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Providing mid-day meals for the deserving under the Manna Scheme.</w:t>
      </w:r>
    </w:p>
    <w:p w:rsidR="00A014A7" w:rsidRDefault="00A014A7" w:rsidP="00A014A7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A014A7">
        <w:rPr>
          <w:rFonts w:ascii="Bookman Old Style" w:hAnsi="Bookman Old Style"/>
          <w:sz w:val="24"/>
          <w:szCs w:val="24"/>
        </w:rPr>
        <w:t>Giving Fee concessions, meeting study tour expenses, and providing clothes for dese</w:t>
      </w:r>
      <w:r>
        <w:rPr>
          <w:rFonts w:ascii="Bookman Old Style" w:hAnsi="Bookman Old Style"/>
          <w:sz w:val="24"/>
          <w:szCs w:val="24"/>
        </w:rPr>
        <w:t xml:space="preserve">rving students. Conducting Fine </w:t>
      </w:r>
      <w:r w:rsidRPr="00A014A7">
        <w:rPr>
          <w:rFonts w:ascii="Bookman Old Style" w:hAnsi="Bookman Old Style"/>
          <w:sz w:val="24"/>
          <w:szCs w:val="24"/>
        </w:rPr>
        <w:t>Arts and other student related activities.</w:t>
      </w:r>
    </w:p>
    <w:p w:rsidR="00A014A7" w:rsidRDefault="00A014A7" w:rsidP="00A014A7">
      <w:pPr>
        <w:pStyle w:val="ListParagraph"/>
        <w:tabs>
          <w:tab w:val="left" w:pos="1260"/>
        </w:tabs>
        <w:spacing w:before="240" w:after="240" w:line="360" w:lineRule="auto"/>
        <w:ind w:left="0" w:right="9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 - 195</w:t>
      </w:r>
    </w:p>
    <w:sectPr w:rsidR="00A014A7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346" w:rsidRDefault="00700346" w:rsidP="00EF30D4">
      <w:pPr>
        <w:spacing w:after="0" w:line="240" w:lineRule="auto"/>
      </w:pPr>
      <w:r>
        <w:separator/>
      </w:r>
    </w:p>
  </w:endnote>
  <w:endnote w:type="continuationSeparator" w:id="0">
    <w:p w:rsidR="00700346" w:rsidRDefault="0070034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346" w:rsidRDefault="00700346" w:rsidP="00EF30D4">
      <w:pPr>
        <w:spacing w:after="0" w:line="240" w:lineRule="auto"/>
      </w:pPr>
      <w:r>
        <w:separator/>
      </w:r>
    </w:p>
  </w:footnote>
  <w:footnote w:type="continuationSeparator" w:id="0">
    <w:p w:rsidR="00700346" w:rsidRDefault="0070034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FA65A0" w:rsidP="00EF30D4">
    <w:pPr>
      <w:jc w:val="center"/>
    </w:pPr>
    <w:r w:rsidRPr="00FA65A0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67AA2"/>
    <w:multiLevelType w:val="hybridMultilevel"/>
    <w:tmpl w:val="8E98F6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F7048"/>
    <w:rsid w:val="006B4C98"/>
    <w:rsid w:val="00700346"/>
    <w:rsid w:val="007678B5"/>
    <w:rsid w:val="007E6D0A"/>
    <w:rsid w:val="008C54D6"/>
    <w:rsid w:val="009A558E"/>
    <w:rsid w:val="00A014A7"/>
    <w:rsid w:val="00A21BDE"/>
    <w:rsid w:val="00A96F2E"/>
    <w:rsid w:val="00AD2E9B"/>
    <w:rsid w:val="00BC1E61"/>
    <w:rsid w:val="00C023D2"/>
    <w:rsid w:val="00C229A7"/>
    <w:rsid w:val="00C5090D"/>
    <w:rsid w:val="00DF30DE"/>
    <w:rsid w:val="00EA1BE6"/>
    <w:rsid w:val="00EF30D4"/>
    <w:rsid w:val="00FA6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4A7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A014A7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20</cp:revision>
  <cp:lastPrinted>2021-11-29T08:57:00Z</cp:lastPrinted>
  <dcterms:created xsi:type="dcterms:W3CDTF">2021-11-29T06:47:00Z</dcterms:created>
  <dcterms:modified xsi:type="dcterms:W3CDTF">2022-02-01T06:05:00Z</dcterms:modified>
</cp:coreProperties>
</file>