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5C8" w:rsidRPr="002B3559" w:rsidRDefault="003225C8" w:rsidP="003225C8">
      <w:pPr>
        <w:tabs>
          <w:tab w:val="left" w:pos="1260"/>
        </w:tabs>
        <w:spacing w:before="240" w:after="240" w:line="360" w:lineRule="auto"/>
        <w:ind w:right="-46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6.2.2 The functioning of the institutional bodies is effective and efficient as visible from policies, administrative set</w:t>
      </w:r>
      <w:r>
        <w:rPr>
          <w:rFonts w:ascii="Bookman Old Style" w:hAnsi="Bookman Old Style"/>
          <w:b/>
          <w:sz w:val="24"/>
          <w:szCs w:val="24"/>
        </w:rPr>
        <w:t>-</w:t>
      </w:r>
      <w:r w:rsidRPr="002B3559">
        <w:rPr>
          <w:rFonts w:ascii="Bookman Old Style" w:hAnsi="Bookman Old Style"/>
          <w:b/>
          <w:sz w:val="24"/>
          <w:szCs w:val="24"/>
        </w:rPr>
        <w:t>up appointment and service rules procedures, etc.</w:t>
      </w:r>
    </w:p>
    <w:p w:rsidR="003225C8" w:rsidRDefault="003225C8" w:rsidP="003225C8">
      <w:pPr>
        <w:tabs>
          <w:tab w:val="left" w:pos="1260"/>
        </w:tabs>
        <w:spacing w:before="240" w:after="240" w:line="360" w:lineRule="auto"/>
        <w:ind w:right="-46"/>
        <w:rPr>
          <w:rFonts w:ascii="Bookman Old Style" w:hAnsi="Bookman Old Style"/>
          <w:b/>
          <w:sz w:val="24"/>
          <w:szCs w:val="24"/>
        </w:rPr>
      </w:pPr>
    </w:p>
    <w:p w:rsidR="003225C8" w:rsidRPr="002B3559" w:rsidRDefault="003225C8" w:rsidP="003225C8">
      <w:pPr>
        <w:tabs>
          <w:tab w:val="left" w:pos="1260"/>
        </w:tabs>
        <w:spacing w:before="240" w:after="240" w:line="360" w:lineRule="auto"/>
        <w:ind w:right="-46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Response:</w:t>
      </w:r>
    </w:p>
    <w:p w:rsidR="003225C8" w:rsidRPr="002B3559" w:rsidRDefault="003225C8" w:rsidP="003225C8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</w:t>
      </w:r>
      <w:r w:rsidRPr="002B3559">
        <w:rPr>
          <w:rFonts w:ascii="Bookman Old Style" w:hAnsi="Bookman Old Style"/>
          <w:b/>
          <w:sz w:val="24"/>
          <w:szCs w:val="24"/>
        </w:rPr>
        <w:t>Board of Management</w:t>
      </w:r>
      <w:r w:rsidRPr="002B3559">
        <w:rPr>
          <w:rFonts w:ascii="Bookman Old Style" w:hAnsi="Bookman Old Style"/>
          <w:sz w:val="24"/>
          <w:szCs w:val="24"/>
        </w:rPr>
        <w:t xml:space="preserve"> of which the </w:t>
      </w:r>
      <w:r w:rsidRPr="002B3559">
        <w:rPr>
          <w:rFonts w:ascii="Bookman Old Style" w:hAnsi="Bookman Old Style"/>
          <w:b/>
          <w:sz w:val="24"/>
          <w:szCs w:val="24"/>
        </w:rPr>
        <w:t>Secretary</w:t>
      </w:r>
      <w:r w:rsidRPr="002B3559">
        <w:rPr>
          <w:rFonts w:ascii="Bookman Old Style" w:hAnsi="Bookman Old Style"/>
          <w:sz w:val="24"/>
          <w:szCs w:val="24"/>
        </w:rPr>
        <w:t xml:space="preserve"> is the Chairperson </w:t>
      </w:r>
      <w:r>
        <w:rPr>
          <w:rFonts w:ascii="Bookman Old Style" w:hAnsi="Bookman Old Style"/>
          <w:sz w:val="24"/>
          <w:szCs w:val="24"/>
        </w:rPr>
        <w:t xml:space="preserve">ensures </w:t>
      </w:r>
      <w:r w:rsidRPr="002B3559">
        <w:rPr>
          <w:rFonts w:ascii="Bookman Old Style" w:hAnsi="Bookman Old Style"/>
          <w:sz w:val="24"/>
          <w:szCs w:val="24"/>
        </w:rPr>
        <w:t xml:space="preserve">adherence to all policies, appointment and service guidelines and augmentation of infrastructure. </w:t>
      </w:r>
      <w:r w:rsidRPr="002B3559">
        <w:rPr>
          <w:rFonts w:ascii="Bookman Old Style" w:hAnsi="Bookman Old Style"/>
          <w:sz w:val="24"/>
          <w:szCs w:val="24"/>
        </w:rPr>
        <w:tab/>
      </w:r>
    </w:p>
    <w:p w:rsidR="003225C8" w:rsidRDefault="003225C8" w:rsidP="003225C8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</w:t>
      </w:r>
      <w:r w:rsidRPr="002B3559">
        <w:rPr>
          <w:rFonts w:ascii="Bookman Old Style" w:hAnsi="Bookman Old Style"/>
          <w:b/>
          <w:sz w:val="24"/>
          <w:szCs w:val="24"/>
        </w:rPr>
        <w:t>Governing Body</w:t>
      </w:r>
      <w:r w:rsidRPr="002B3559">
        <w:rPr>
          <w:rFonts w:ascii="Bookman Old Style" w:hAnsi="Bookman Old Style"/>
          <w:sz w:val="24"/>
          <w:szCs w:val="24"/>
        </w:rPr>
        <w:t xml:space="preserve"> reviews the overall functioning of the college and suggests various campus developmental activities. </w:t>
      </w:r>
    </w:p>
    <w:p w:rsidR="003225C8" w:rsidRDefault="003225C8" w:rsidP="003225C8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rPr>
          <w:rFonts w:ascii="Bookman Old Style" w:hAnsi="Bookman Old Style"/>
          <w:sz w:val="24"/>
          <w:szCs w:val="24"/>
        </w:rPr>
      </w:pPr>
      <w:r w:rsidRPr="00C2149E">
        <w:rPr>
          <w:rFonts w:ascii="Bookman Old Style" w:hAnsi="Bookman Old Style"/>
          <w:sz w:val="24"/>
          <w:szCs w:val="24"/>
        </w:rPr>
        <w:t xml:space="preserve">The </w:t>
      </w:r>
      <w:r w:rsidRPr="00C2149E">
        <w:rPr>
          <w:rFonts w:ascii="Bookman Old Style" w:hAnsi="Bookman Old Style"/>
          <w:b/>
          <w:sz w:val="24"/>
          <w:szCs w:val="24"/>
        </w:rPr>
        <w:t xml:space="preserve">Principal </w:t>
      </w:r>
      <w:r w:rsidRPr="00C2149E">
        <w:rPr>
          <w:rFonts w:ascii="Bookman Old Style" w:hAnsi="Bookman Old Style"/>
          <w:sz w:val="24"/>
          <w:szCs w:val="24"/>
        </w:rPr>
        <w:t>the Chairperson of the Academic Council appraises herself of all the activities of the college through regular, scheduled meetings.</w:t>
      </w:r>
    </w:p>
    <w:p w:rsidR="003225C8" w:rsidRPr="00C2149E" w:rsidRDefault="003225C8" w:rsidP="003225C8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rPr>
          <w:rFonts w:ascii="Bookman Old Style" w:hAnsi="Bookman Old Style"/>
          <w:sz w:val="24"/>
          <w:szCs w:val="24"/>
        </w:rPr>
      </w:pPr>
      <w:r w:rsidRPr="00C2149E">
        <w:rPr>
          <w:rFonts w:ascii="Bookman Old Style" w:hAnsi="Bookman Old Style"/>
          <w:sz w:val="24"/>
          <w:szCs w:val="24"/>
        </w:rPr>
        <w:t xml:space="preserve">The </w:t>
      </w:r>
      <w:r w:rsidRPr="00C2149E">
        <w:rPr>
          <w:rFonts w:ascii="Bookman Old Style" w:hAnsi="Bookman Old Style"/>
          <w:b/>
          <w:sz w:val="24"/>
          <w:szCs w:val="24"/>
        </w:rPr>
        <w:t>IQAC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 w:rsidRPr="00C2149E">
        <w:rPr>
          <w:rFonts w:ascii="Bookman Old Style" w:hAnsi="Bookman Old Style"/>
          <w:sz w:val="24"/>
          <w:szCs w:val="24"/>
        </w:rPr>
        <w:t xml:space="preserve">spearheads all quality improvement activities.  </w:t>
      </w:r>
    </w:p>
    <w:p w:rsidR="003225C8" w:rsidRPr="007822EE" w:rsidRDefault="003225C8" w:rsidP="003225C8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Statutory Bodies</w:t>
      </w:r>
      <w:r>
        <w:rPr>
          <w:rFonts w:ascii="Bookman Old Style" w:hAnsi="Bookman Old Style"/>
          <w:b/>
          <w:sz w:val="24"/>
          <w:szCs w:val="24"/>
        </w:rPr>
        <w:t xml:space="preserve"> and </w:t>
      </w:r>
      <w:r w:rsidRPr="007822EE">
        <w:rPr>
          <w:rFonts w:ascii="Bookman Old Style" w:hAnsi="Bookman Old Style"/>
          <w:sz w:val="24"/>
          <w:szCs w:val="24"/>
        </w:rPr>
        <w:t xml:space="preserve">the non-statutory Bodies </w:t>
      </w:r>
      <w:r>
        <w:rPr>
          <w:rFonts w:ascii="Bookman Old Style" w:hAnsi="Bookman Old Style"/>
          <w:sz w:val="24"/>
          <w:szCs w:val="24"/>
        </w:rPr>
        <w:t xml:space="preserve">collaborate </w:t>
      </w:r>
      <w:r w:rsidRPr="007822EE">
        <w:rPr>
          <w:rFonts w:ascii="Bookman Old Style" w:hAnsi="Bookman Old Style"/>
          <w:sz w:val="24"/>
          <w:szCs w:val="24"/>
        </w:rPr>
        <w:t>with the stakeholders to evaluate and implement activities.</w:t>
      </w:r>
    </w:p>
    <w:p w:rsidR="003225C8" w:rsidRPr="002B3559" w:rsidRDefault="003225C8" w:rsidP="003225C8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</w:t>
      </w:r>
      <w:r w:rsidRPr="002B3559">
        <w:rPr>
          <w:rFonts w:ascii="Bookman Old Style" w:hAnsi="Bookman Old Style"/>
          <w:b/>
          <w:sz w:val="24"/>
          <w:szCs w:val="24"/>
        </w:rPr>
        <w:t>Controllers of Examinations</w:t>
      </w:r>
      <w:r w:rsidRPr="002B3559">
        <w:rPr>
          <w:rFonts w:ascii="Bookman Old Style" w:hAnsi="Bookman Old Style"/>
          <w:sz w:val="24"/>
          <w:szCs w:val="24"/>
        </w:rPr>
        <w:t xml:space="preserve"> meticulous</w:t>
      </w:r>
      <w:r>
        <w:rPr>
          <w:rFonts w:ascii="Bookman Old Style" w:hAnsi="Bookman Old Style"/>
          <w:sz w:val="24"/>
          <w:szCs w:val="24"/>
        </w:rPr>
        <w:t>ly conduct all</w:t>
      </w:r>
      <w:r w:rsidRPr="002B3559">
        <w:rPr>
          <w:rFonts w:ascii="Bookman Old Style" w:hAnsi="Bookman Old Style"/>
          <w:sz w:val="24"/>
          <w:szCs w:val="24"/>
        </w:rPr>
        <w:t xml:space="preserve">   Examinations and declar</w:t>
      </w:r>
      <w:r>
        <w:rPr>
          <w:rFonts w:ascii="Bookman Old Style" w:hAnsi="Bookman Old Style"/>
          <w:sz w:val="24"/>
          <w:szCs w:val="24"/>
        </w:rPr>
        <w:t>e</w:t>
      </w:r>
      <w:r w:rsidRPr="002B3559">
        <w:rPr>
          <w:rFonts w:ascii="Bookman Old Style" w:hAnsi="Bookman Old Style"/>
          <w:sz w:val="24"/>
          <w:szCs w:val="24"/>
        </w:rPr>
        <w:t xml:space="preserve"> results.</w:t>
      </w:r>
    </w:p>
    <w:p w:rsidR="003225C8" w:rsidRPr="002B3559" w:rsidRDefault="003225C8" w:rsidP="003225C8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</w:t>
      </w:r>
      <w:r w:rsidRPr="002B3559">
        <w:rPr>
          <w:rFonts w:ascii="Bookman Old Style" w:hAnsi="Bookman Old Style"/>
          <w:b/>
          <w:sz w:val="24"/>
          <w:szCs w:val="24"/>
        </w:rPr>
        <w:t>Academic Deans</w:t>
      </w:r>
      <w:r w:rsidRPr="002B3559">
        <w:rPr>
          <w:rFonts w:ascii="Bookman Old Style" w:hAnsi="Bookman Old Style"/>
          <w:sz w:val="24"/>
          <w:szCs w:val="24"/>
        </w:rPr>
        <w:t xml:space="preserve"> along with the Curriculum Development Cell ensure that the curriculum is well designed</w:t>
      </w:r>
      <w:r>
        <w:rPr>
          <w:rFonts w:ascii="Bookman Old Style" w:hAnsi="Bookman Old Style"/>
          <w:sz w:val="24"/>
          <w:szCs w:val="24"/>
        </w:rPr>
        <w:t>.</w:t>
      </w:r>
    </w:p>
    <w:p w:rsidR="003225C8" w:rsidRPr="002B3559" w:rsidRDefault="004D4817" w:rsidP="003225C8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</w:t>
      </w:r>
      <w:r w:rsidR="003225C8" w:rsidRPr="002B3559">
        <w:rPr>
          <w:rFonts w:ascii="Bookman Old Style" w:hAnsi="Bookman Old Style"/>
          <w:sz w:val="24"/>
          <w:szCs w:val="24"/>
        </w:rPr>
        <w:t xml:space="preserve">he </w:t>
      </w:r>
      <w:r w:rsidR="003225C8" w:rsidRPr="002B3559">
        <w:rPr>
          <w:rFonts w:ascii="Bookman Old Style" w:hAnsi="Bookman Old Style"/>
          <w:b/>
          <w:sz w:val="24"/>
          <w:szCs w:val="24"/>
        </w:rPr>
        <w:t xml:space="preserve">Heads of Departments </w:t>
      </w:r>
      <w:r w:rsidR="003225C8" w:rsidRPr="002B3559">
        <w:rPr>
          <w:rFonts w:ascii="Bookman Old Style" w:hAnsi="Bookman Old Style"/>
          <w:sz w:val="24"/>
          <w:szCs w:val="24"/>
        </w:rPr>
        <w:t xml:space="preserve">coordinate the activities of the respective departments. </w:t>
      </w:r>
    </w:p>
    <w:p w:rsidR="003225C8" w:rsidRPr="002B3559" w:rsidRDefault="003225C8" w:rsidP="003225C8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</w:t>
      </w:r>
      <w:r w:rsidRPr="002B3559">
        <w:rPr>
          <w:rFonts w:ascii="Bookman Old Style" w:hAnsi="Bookman Old Style"/>
          <w:b/>
          <w:sz w:val="24"/>
          <w:szCs w:val="24"/>
        </w:rPr>
        <w:t>Research Deans</w:t>
      </w:r>
      <w:r w:rsidRPr="002B3559">
        <w:rPr>
          <w:rFonts w:ascii="Bookman Old Style" w:hAnsi="Bookman Old Style"/>
          <w:sz w:val="24"/>
          <w:szCs w:val="24"/>
        </w:rPr>
        <w:t xml:space="preserve"> promote a robust research culture.</w:t>
      </w:r>
    </w:p>
    <w:p w:rsidR="003225C8" w:rsidRPr="002B3559" w:rsidRDefault="003225C8" w:rsidP="003225C8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lastRenderedPageBreak/>
        <w:t xml:space="preserve">The </w:t>
      </w:r>
      <w:r w:rsidRPr="002B3559">
        <w:rPr>
          <w:rFonts w:ascii="Bookman Old Style" w:hAnsi="Bookman Old Style"/>
          <w:b/>
          <w:sz w:val="24"/>
          <w:szCs w:val="24"/>
        </w:rPr>
        <w:t>Deans of extra-curricular affairs</w:t>
      </w:r>
      <w:r w:rsidRPr="002B3559">
        <w:rPr>
          <w:rFonts w:ascii="Bookman Old Style" w:hAnsi="Bookman Old Style"/>
          <w:sz w:val="24"/>
          <w:szCs w:val="24"/>
        </w:rPr>
        <w:t xml:space="preserve"> ensure the maximum participation of students in intercollegiate events.</w:t>
      </w:r>
    </w:p>
    <w:p w:rsidR="003225C8" w:rsidRPr="002B3559" w:rsidRDefault="003225C8" w:rsidP="003225C8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</w:t>
      </w:r>
      <w:r w:rsidRPr="002B3559">
        <w:rPr>
          <w:rFonts w:ascii="Bookman Old Style" w:hAnsi="Bookman Old Style"/>
          <w:b/>
          <w:sz w:val="24"/>
          <w:szCs w:val="24"/>
        </w:rPr>
        <w:t>Coordinators</w:t>
      </w:r>
      <w:r w:rsidRPr="002B3559">
        <w:rPr>
          <w:rFonts w:ascii="Bookman Old Style" w:hAnsi="Bookman Old Style"/>
          <w:sz w:val="24"/>
          <w:szCs w:val="24"/>
        </w:rPr>
        <w:t xml:space="preserve"> of all Committees and Clubs plan the annual activities. </w:t>
      </w:r>
    </w:p>
    <w:p w:rsidR="003225C8" w:rsidRPr="00EF2985" w:rsidRDefault="003225C8" w:rsidP="003225C8">
      <w:pPr>
        <w:pStyle w:val="ListParagraph"/>
        <w:numPr>
          <w:ilvl w:val="0"/>
          <w:numId w:val="1"/>
        </w:numPr>
        <w:tabs>
          <w:tab w:val="left" w:pos="1560"/>
        </w:tabs>
        <w:spacing w:before="240" w:after="240" w:line="360" w:lineRule="auto"/>
        <w:ind w:left="0" w:right="-46" w:hanging="425"/>
        <w:contextualSpacing w:val="0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</w:t>
      </w:r>
      <w:r w:rsidRPr="002B3559">
        <w:rPr>
          <w:rFonts w:ascii="Bookman Old Style" w:hAnsi="Bookman Old Style"/>
          <w:b/>
          <w:sz w:val="24"/>
          <w:szCs w:val="24"/>
        </w:rPr>
        <w:t>Students’ Union</w:t>
      </w:r>
      <w:r>
        <w:rPr>
          <w:rFonts w:ascii="Bookman Old Style" w:hAnsi="Bookman Old Style"/>
          <w:sz w:val="24"/>
          <w:szCs w:val="24"/>
        </w:rPr>
        <w:t xml:space="preserve"> works for </w:t>
      </w:r>
      <w:r w:rsidRPr="002B3559">
        <w:rPr>
          <w:rFonts w:ascii="Bookman Old Style" w:hAnsi="Bookman Old Style"/>
          <w:sz w:val="24"/>
          <w:szCs w:val="24"/>
        </w:rPr>
        <w:t>a vibrant campus life. The Union monitors the functioning of the various student committees.</w:t>
      </w:r>
    </w:p>
    <w:p w:rsidR="003225C8" w:rsidRPr="007D6541" w:rsidRDefault="00BA25DD" w:rsidP="003225C8">
      <w:pPr>
        <w:pStyle w:val="ListParagraph"/>
        <w:numPr>
          <w:ilvl w:val="0"/>
          <w:numId w:val="1"/>
        </w:numPr>
        <w:tabs>
          <w:tab w:val="left" w:pos="1260"/>
          <w:tab w:val="left" w:pos="1560"/>
        </w:tabs>
        <w:spacing w:before="240" w:after="240" w:line="360" w:lineRule="auto"/>
        <w:ind w:left="0" w:right="-46" w:hanging="425"/>
        <w:contextualSpacing w:val="0"/>
        <w:rPr>
          <w:rFonts w:ascii="Bookman Old Style" w:hAnsi="Bookman Old Style"/>
          <w:b/>
          <w:sz w:val="24"/>
          <w:szCs w:val="24"/>
        </w:rPr>
      </w:pPr>
      <w:r w:rsidRPr="00BA25DD">
        <w:rPr>
          <w:rFonts w:ascii="Bookman Old Style" w:hAnsi="Bookman Old Style"/>
          <w:sz w:val="24"/>
          <w:szCs w:val="24"/>
        </w:rPr>
        <w:t xml:space="preserve">The </w:t>
      </w:r>
      <w:r w:rsidR="003225C8" w:rsidRPr="004510F2">
        <w:rPr>
          <w:rFonts w:ascii="Bookman Old Style" w:hAnsi="Bookman Old Style"/>
          <w:b/>
          <w:sz w:val="24"/>
          <w:szCs w:val="24"/>
        </w:rPr>
        <w:t>Office Managers</w:t>
      </w:r>
      <w:r>
        <w:rPr>
          <w:rFonts w:ascii="Bookman Old Style" w:hAnsi="Bookman Old Style"/>
          <w:sz w:val="24"/>
          <w:szCs w:val="24"/>
        </w:rPr>
        <w:t xml:space="preserve"> deal with the administrative, finance and office matters.</w:t>
      </w:r>
    </w:p>
    <w:p w:rsidR="00EF30D4" w:rsidRDefault="00EF30D4" w:rsidP="003225C8">
      <w:pPr>
        <w:ind w:right="-46"/>
      </w:pPr>
    </w:p>
    <w:p w:rsidR="00EF30D4" w:rsidRPr="003225C8" w:rsidRDefault="00BA25DD" w:rsidP="003225C8">
      <w:pPr>
        <w:ind w:right="-46"/>
        <w:rPr>
          <w:rFonts w:ascii="Bookman Old Style" w:eastAsia="Calibri" w:hAnsi="Bookman Old Style" w:cs="Times New Roman"/>
          <w:sz w:val="26"/>
          <w:szCs w:val="24"/>
          <w:lang w:val="en-US" w:eastAsia="en-US"/>
        </w:rPr>
      </w:pPr>
      <w:r>
        <w:rPr>
          <w:rFonts w:ascii="Bookman Old Style" w:eastAsia="Calibri" w:hAnsi="Bookman Old Style" w:cs="Times New Roman"/>
          <w:sz w:val="26"/>
          <w:szCs w:val="24"/>
          <w:lang w:val="en-US" w:eastAsia="en-US"/>
        </w:rPr>
        <w:t>No. of words: 197</w:t>
      </w:r>
    </w:p>
    <w:sectPr w:rsidR="00EF30D4" w:rsidRPr="003225C8" w:rsidSect="008C54D6">
      <w:headerReference w:type="default" r:id="rId7"/>
      <w:footerReference w:type="default" r:id="rId8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39F" w:rsidRDefault="0031539F" w:rsidP="00EF30D4">
      <w:pPr>
        <w:spacing w:after="0" w:line="240" w:lineRule="auto"/>
      </w:pPr>
      <w:r>
        <w:separator/>
      </w:r>
    </w:p>
  </w:endnote>
  <w:endnote w:type="continuationSeparator" w:id="0">
    <w:p w:rsidR="0031539F" w:rsidRDefault="0031539F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aranth">
    <w:panose1 w:val="00000000000000000000"/>
    <w:charset w:val="00"/>
    <w:family w:val="modern"/>
    <w:notTrueType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:rsidR="00EF30D4" w:rsidRPr="00EF30D4" w:rsidRDefault="00EF30D4" w:rsidP="00EF3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39F" w:rsidRDefault="0031539F" w:rsidP="00EF30D4">
      <w:pPr>
        <w:spacing w:after="0" w:line="240" w:lineRule="auto"/>
      </w:pPr>
      <w:r>
        <w:separator/>
      </w:r>
    </w:p>
  </w:footnote>
  <w:footnote w:type="continuationSeparator" w:id="0">
    <w:p w:rsidR="0031539F" w:rsidRDefault="0031539F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(Autonomous)</w:t>
    </w:r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:rsidR="00EF30D4" w:rsidRPr="00EF30D4" w:rsidRDefault="0094468C" w:rsidP="00EF30D4">
    <w:pPr>
      <w:jc w:val="center"/>
    </w:pPr>
    <w:r w:rsidRPr="0094468C">
      <w:rPr>
        <w:rFonts w:ascii="Calibri" w:hAnsi="Calibri" w:cs="Calibri"/>
        <w:b/>
        <w:bCs/>
        <w:iCs/>
        <w:noProof/>
        <w:color w:val="0033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25.2pt;margin-top:9.15pt;width:517.25pt;height:0;z-index:251658240" o:connectortype="straight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72F0D42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characterSpacingControl w:val="doNotCompress"/>
  <w:hdrShapeDefaults>
    <o:shapedefaults v:ext="edit" spidmax="6146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96F2E"/>
    <w:rsid w:val="00160556"/>
    <w:rsid w:val="00195357"/>
    <w:rsid w:val="0020373C"/>
    <w:rsid w:val="0021077B"/>
    <w:rsid w:val="0021087F"/>
    <w:rsid w:val="0031539F"/>
    <w:rsid w:val="003225C8"/>
    <w:rsid w:val="00393F99"/>
    <w:rsid w:val="004D4817"/>
    <w:rsid w:val="0052294F"/>
    <w:rsid w:val="00573DEB"/>
    <w:rsid w:val="005A7615"/>
    <w:rsid w:val="005F7048"/>
    <w:rsid w:val="006B4C98"/>
    <w:rsid w:val="007678B5"/>
    <w:rsid w:val="007E6D0A"/>
    <w:rsid w:val="008C54D6"/>
    <w:rsid w:val="0094468C"/>
    <w:rsid w:val="009A558E"/>
    <w:rsid w:val="00A21BDE"/>
    <w:rsid w:val="00A96F2E"/>
    <w:rsid w:val="00AD2E9B"/>
    <w:rsid w:val="00BA25DD"/>
    <w:rsid w:val="00BC1E61"/>
    <w:rsid w:val="00C023D2"/>
    <w:rsid w:val="00C229A7"/>
    <w:rsid w:val="00C4357E"/>
    <w:rsid w:val="00C5090D"/>
    <w:rsid w:val="00DF30DE"/>
    <w:rsid w:val="00DF6EA3"/>
    <w:rsid w:val="00EA1BE6"/>
    <w:rsid w:val="00EF3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5C8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3225C8"/>
    <w:pPr>
      <w:ind w:left="720"/>
      <w:contextualSpacing/>
    </w:pPr>
    <w:rPr>
      <w:rFonts w:ascii="Calibri" w:eastAsia="Calibri" w:hAnsi="Calibri"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naac</cp:lastModifiedBy>
  <cp:revision>22</cp:revision>
  <cp:lastPrinted>2021-11-29T08:57:00Z</cp:lastPrinted>
  <dcterms:created xsi:type="dcterms:W3CDTF">2021-11-29T06:47:00Z</dcterms:created>
  <dcterms:modified xsi:type="dcterms:W3CDTF">2022-03-10T10:50:00Z</dcterms:modified>
</cp:coreProperties>
</file>